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0" w:beforeAutospacing="0" w:after="156" w:afterLines="50" w:afterAutospacing="0" w:line="400" w:lineRule="exact"/>
        <w:ind w:firstLine="723" w:firstLineChars="200"/>
        <w:jc w:val="center"/>
        <w:rPr>
          <w:sz w:val="36"/>
          <w:szCs w:val="36"/>
          <w:highlight w:val="none"/>
        </w:rPr>
      </w:pPr>
      <w:r>
        <w:rPr>
          <w:rStyle w:val="9"/>
          <w:sz w:val="36"/>
          <w:szCs w:val="36"/>
          <w:highlight w:val="none"/>
        </w:rPr>
        <w:t>借款合同</w:t>
      </w:r>
    </w:p>
    <w:p>
      <w:pPr>
        <w:pStyle w:val="7"/>
        <w:spacing w:before="0" w:beforeAutospacing="0" w:after="0" w:afterAutospacing="0" w:line="400" w:lineRule="exact"/>
        <w:ind w:firstLine="422" w:firstLineChars="200"/>
        <w:jc w:val="right"/>
        <w:rPr>
          <w:sz w:val="21"/>
          <w:szCs w:val="21"/>
          <w:highlight w:val="none"/>
        </w:rPr>
      </w:pPr>
      <w:r>
        <w:rPr>
          <w:rStyle w:val="9"/>
          <w:sz w:val="21"/>
          <w:szCs w:val="21"/>
          <w:highlight w:val="none"/>
        </w:rPr>
        <w:t>合同编号：</w:t>
      </w:r>
      <w:r>
        <w:rPr>
          <w:sz w:val="21"/>
          <w:szCs w:val="21"/>
          <w:highlight w:val="none"/>
        </w:rPr>
        <w:t>{{contractNo}}                       </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特别提醒：</w:t>
      </w:r>
      <w:r>
        <w:rPr>
          <w:sz w:val="21"/>
          <w:szCs w:val="21"/>
          <w:highlight w:val="none"/>
        </w:rPr>
        <w:t>本借款合同</w:t>
      </w:r>
      <w:r>
        <w:rPr>
          <w:rFonts w:hint="eastAsia"/>
          <w:sz w:val="21"/>
          <w:szCs w:val="21"/>
          <w:highlight w:val="none"/>
        </w:rPr>
        <w:t>及附件</w:t>
      </w:r>
      <w:r>
        <w:rPr>
          <w:sz w:val="21"/>
          <w:szCs w:val="21"/>
          <w:highlight w:val="none"/>
        </w:rPr>
        <w:t>（下称</w:t>
      </w:r>
      <w:r>
        <w:rPr>
          <w:rStyle w:val="9"/>
          <w:sz w:val="21"/>
          <w:szCs w:val="21"/>
          <w:highlight w:val="none"/>
        </w:rPr>
        <w:t>“本合同”</w:t>
      </w:r>
      <w:r>
        <w:rPr>
          <w:sz w:val="21"/>
          <w:szCs w:val="21"/>
          <w:highlight w:val="none"/>
        </w:rPr>
        <w:t>）项下的人民币贷款服务（或称</w:t>
      </w:r>
      <w:r>
        <w:rPr>
          <w:rStyle w:val="9"/>
          <w:sz w:val="21"/>
          <w:szCs w:val="21"/>
          <w:highlight w:val="none"/>
        </w:rPr>
        <w:t>“本服务”</w:t>
      </w:r>
      <w:r>
        <w:rPr>
          <w:sz w:val="21"/>
          <w:szCs w:val="21"/>
          <w:highlight w:val="none"/>
        </w:rPr>
        <w:t>）由重庆美团三快小额贷款有限公司（下称</w:t>
      </w:r>
      <w:r>
        <w:rPr>
          <w:rStyle w:val="9"/>
          <w:sz w:val="21"/>
          <w:szCs w:val="21"/>
          <w:highlight w:val="none"/>
        </w:rPr>
        <w:t>“美团三快小贷”</w:t>
      </w:r>
      <w:r>
        <w:rPr>
          <w:sz w:val="21"/>
          <w:szCs w:val="21"/>
          <w:highlight w:val="none"/>
        </w:rPr>
        <w:t>）和/或</w:t>
      </w:r>
      <w:r>
        <w:rPr>
          <w:rFonts w:hint="eastAsia"/>
          <w:sz w:val="21"/>
          <w:szCs w:val="21"/>
          <w:highlight w:val="none"/>
          <w:u w:val="single"/>
        </w:rPr>
        <w:t xml:space="preserve">    天津银行股份有限公司    </w:t>
      </w:r>
      <w:r>
        <w:rPr>
          <w:sz w:val="21"/>
          <w:szCs w:val="21"/>
          <w:highlight w:val="none"/>
        </w:rPr>
        <w:t>（</w:t>
      </w:r>
      <w:r>
        <w:rPr>
          <w:rFonts w:hint="eastAsia"/>
          <w:sz w:val="21"/>
          <w:szCs w:val="21"/>
          <w:highlight w:val="none"/>
          <w:u w:val="single"/>
        </w:rPr>
        <w:t xml:space="preserve">天津银行股份有限公司）     </w:t>
      </w:r>
      <w:r>
        <w:rPr>
          <w:rStyle w:val="9"/>
          <w:sz w:val="21"/>
          <w:szCs w:val="21"/>
          <w:highlight w:val="none"/>
        </w:rPr>
        <w:t>与美团三快小贷单独或合称为“乙方”、“贷款人”</w:t>
      </w:r>
      <w:r>
        <w:rPr>
          <w:sz w:val="21"/>
          <w:szCs w:val="21"/>
          <w:highlight w:val="none"/>
        </w:rPr>
        <w:t>）向您（或称“</w:t>
      </w:r>
      <w:r>
        <w:rPr>
          <w:rStyle w:val="9"/>
          <w:sz w:val="21"/>
          <w:szCs w:val="21"/>
          <w:highlight w:val="none"/>
        </w:rPr>
        <w:t>甲方</w:t>
      </w:r>
      <w:r>
        <w:rPr>
          <w:sz w:val="21"/>
          <w:szCs w:val="21"/>
          <w:highlight w:val="none"/>
        </w:rPr>
        <w:t>”）提供</w:t>
      </w:r>
      <w:r>
        <w:rPr>
          <w:rStyle w:val="9"/>
          <w:sz w:val="21"/>
          <w:szCs w:val="21"/>
          <w:highlight w:val="none"/>
        </w:rPr>
        <w:t>。您理解并同意，为了提高您的借款通过率，美团将为您匹配合适的贷款人提供贷款服务，您同意与最终向您提供贷款服务的贷款人签署本合同，合同内容以您最终签署版本为准，如涉及您主要权益事项变更，我们将再次征求您的同意。本服务咨询投诉电话：95172。</w:t>
      </w:r>
    </w:p>
    <w:p>
      <w:pPr>
        <w:pStyle w:val="7"/>
        <w:spacing w:before="0" w:beforeAutospacing="0" w:after="0" w:afterAutospacing="0" w:line="400" w:lineRule="exact"/>
        <w:ind w:firstLine="420" w:firstLineChars="200"/>
        <w:rPr>
          <w:sz w:val="21"/>
          <w:szCs w:val="21"/>
          <w:highlight w:val="none"/>
        </w:rPr>
      </w:pPr>
      <w:r>
        <w:rPr>
          <w:sz w:val="21"/>
          <w:szCs w:val="21"/>
          <w:highlight w:val="none"/>
        </w:rPr>
        <w:t> </w:t>
      </w:r>
    </w:p>
    <w:p>
      <w:pPr>
        <w:pStyle w:val="7"/>
        <w:spacing w:before="0" w:beforeAutospacing="0" w:after="0" w:afterAutospacing="0" w:line="400" w:lineRule="exact"/>
        <w:ind w:firstLine="420" w:firstLineChars="200"/>
        <w:rPr>
          <w:sz w:val="21"/>
          <w:szCs w:val="21"/>
          <w:highlight w:val="none"/>
        </w:rPr>
      </w:pPr>
      <w:r>
        <w:rPr>
          <w:sz w:val="21"/>
          <w:szCs w:val="21"/>
          <w:highlight w:val="none"/>
        </w:rPr>
        <w:t>为充分维护您的合法权益，请您务必审慎阅读、充分理解本合同各条款内容，特别是免除或者限制贷款人责任的条款，</w:t>
      </w:r>
      <w:r>
        <w:rPr>
          <w:rStyle w:val="9"/>
          <w:sz w:val="21"/>
          <w:szCs w:val="21"/>
          <w:highlight w:val="none"/>
        </w:rPr>
        <w:t>免除或者限制责任的条款可能以加黑加粗的形式提示您注意。</w:t>
      </w:r>
      <w:r>
        <w:rPr>
          <w:sz w:val="21"/>
          <w:szCs w:val="21"/>
          <w:highlight w:val="none"/>
        </w:rPr>
        <w:t>如您对本合同内容有任何疑问，请您暂停后续操作并通过贷款人或美团的客户服务进行咨询了解后再决定是否使用本服务。</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本合同以数据电文形式订立，您充分认同其效力。您通过在本服务相关的网络页面、软件客户端等（以下统称“服务平台”）以勾选、点击等方式确认本合同，即意味着您同意接受本合同全部条款并受之约束。</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以下为您使用本服务的基本信息要素以及您本笔借款的详细信息，请您予以核对。该信息在经您确认后即形成了您在本合同项下的借据。</w:t>
      </w:r>
      <w:r>
        <w:rPr>
          <w:sz w:val="21"/>
          <w:szCs w:val="21"/>
          <w:highlight w:val="none"/>
        </w:rPr>
        <w:t>为了保护您的个人信息安全，我们已在页面展示中为您隐去了部分信息：</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借款人：</w:t>
      </w:r>
      <w:r>
        <w:rPr>
          <w:sz w:val="21"/>
          <w:szCs w:val="21"/>
          <w:highlight w:val="none"/>
        </w:rPr>
        <w:t>{{borrowerName}}</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证件号码：</w:t>
      </w:r>
      <w:r>
        <w:rPr>
          <w:sz w:val="21"/>
          <w:szCs w:val="21"/>
          <w:highlight w:val="none"/>
        </w:rPr>
        <w:t>{{borrowerIDNo}}</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证件类型：</w:t>
      </w:r>
      <w:r>
        <w:rPr>
          <w:sz w:val="21"/>
          <w:szCs w:val="21"/>
          <w:highlight w:val="none"/>
        </w:rPr>
        <w:t>{{borrowerIDType}}</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手机号：</w:t>
      </w:r>
      <w:r>
        <w:rPr>
          <w:sz w:val="21"/>
          <w:szCs w:val="21"/>
          <w:highlight w:val="none"/>
        </w:rPr>
        <w:t>{{mobilePhone}}</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借款金额：</w:t>
      </w:r>
      <w:r>
        <w:rPr>
          <w:sz w:val="21"/>
          <w:szCs w:val="21"/>
          <w:highlight w:val="none"/>
        </w:rPr>
        <w:t>{{contractAmount}}元（大写：{{contractAmountChar}}）</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币种：</w:t>
      </w:r>
      <w:r>
        <w:rPr>
          <w:sz w:val="21"/>
          <w:szCs w:val="21"/>
          <w:highlight w:val="none"/>
        </w:rPr>
        <w:t>{{currency}}</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借款期限：</w:t>
      </w:r>
      <w:r>
        <w:rPr>
          <w:sz w:val="21"/>
          <w:szCs w:val="21"/>
          <w:highlight w:val="none"/>
        </w:rPr>
        <w:t>{{loanStartTime}} 起至 {{loanEndTime}}</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借款利率：折合年化利率为</w:t>
      </w:r>
      <w:r>
        <w:rPr>
          <w:sz w:val="21"/>
          <w:szCs w:val="21"/>
          <w:highlight w:val="none"/>
        </w:rPr>
        <w:t>{{loanYearInterestRate}}（</w:t>
      </w:r>
      <w:r>
        <w:rPr>
          <w:rStyle w:val="9"/>
          <w:sz w:val="21"/>
          <w:szCs w:val="21"/>
          <w:highlight w:val="none"/>
        </w:rPr>
        <w:t>以单利计算</w:t>
      </w:r>
      <w:r>
        <w:rPr>
          <w:sz w:val="21"/>
          <w:szCs w:val="21"/>
          <w:highlight w:val="none"/>
        </w:rPr>
        <w:t>），相当于一年期的LPR+{{lpr}}基点（BP）（1BP=0.01%），日利率{{loanInterestRate}}</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支付方式：</w:t>
      </w:r>
      <w:r>
        <w:rPr>
          <w:sz w:val="21"/>
          <w:szCs w:val="21"/>
          <w:highlight w:val="none"/>
        </w:rPr>
        <w:t>自主支付</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收款账户：</w:t>
      </w:r>
      <w:r>
        <w:rPr>
          <w:sz w:val="21"/>
          <w:szCs w:val="21"/>
          <w:highlight w:val="none"/>
        </w:rPr>
        <w:t>{{bankName}} {{cardNo}}</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借款用途：</w:t>
      </w:r>
      <w:r>
        <w:rPr>
          <w:sz w:val="21"/>
          <w:szCs w:val="21"/>
          <w:highlight w:val="none"/>
        </w:rPr>
        <w:t>{{loanUseType}}</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还本付息方式：</w:t>
      </w:r>
      <w:r>
        <w:rPr>
          <w:sz w:val="21"/>
          <w:szCs w:val="21"/>
          <w:highlight w:val="none"/>
        </w:rPr>
        <w:t>{{repaymentType}}</w:t>
      </w:r>
    </w:p>
    <w:p>
      <w:pPr>
        <w:pStyle w:val="7"/>
        <w:spacing w:before="0" w:beforeAutospacing="0" w:after="0" w:afterAutospacing="0" w:line="400" w:lineRule="exact"/>
        <w:ind w:firstLine="420" w:firstLineChars="200"/>
        <w:rPr>
          <w:rFonts w:hint="eastAsia" w:eastAsia="宋体"/>
          <w:sz w:val="21"/>
          <w:szCs w:val="21"/>
          <w:highlight w:val="none"/>
          <w:lang w:val="en-US" w:eastAsia="zh-CN"/>
        </w:rPr>
      </w:pPr>
      <w:r>
        <w:rPr>
          <w:rFonts w:hint="eastAsia"/>
          <w:sz w:val="21"/>
          <w:szCs w:val="21"/>
          <w:highlight w:val="none"/>
          <w:lang w:val="en-US" w:eastAsia="zh-CN"/>
        </w:rPr>
        <w:t>还款日：</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贷款人：</w:t>
      </w:r>
      <w:r>
        <w:rPr>
          <w:sz w:val="21"/>
          <w:szCs w:val="21"/>
          <w:highlight w:val="none"/>
        </w:rPr>
        <w:t>{{lender}}</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合同签订日期：</w:t>
      </w:r>
      <w:r>
        <w:rPr>
          <w:sz w:val="21"/>
          <w:szCs w:val="21"/>
          <w:highlight w:val="none"/>
        </w:rPr>
        <w:t>{{signDate}}</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合同签订地：</w:t>
      </w:r>
      <w:r>
        <w:rPr>
          <w:sz w:val="21"/>
          <w:szCs w:val="21"/>
          <w:highlight w:val="none"/>
        </w:rPr>
        <w:t>{{signPosition}}</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争议解决方式：提交</w:t>
      </w:r>
      <w:r>
        <w:rPr>
          <w:rStyle w:val="9"/>
          <w:rFonts w:hint="eastAsia"/>
          <w:sz w:val="21"/>
          <w:szCs w:val="21"/>
          <w:highlight w:val="none"/>
        </w:rPr>
        <w:t>有管辖权</w:t>
      </w:r>
      <w:r>
        <w:rPr>
          <w:rStyle w:val="9"/>
          <w:sz w:val="21"/>
          <w:szCs w:val="21"/>
          <w:highlight w:val="none"/>
        </w:rPr>
        <w:t>的人民法院诉讼</w:t>
      </w:r>
    </w:p>
    <w:p>
      <w:pPr>
        <w:pStyle w:val="7"/>
        <w:spacing w:before="0" w:beforeAutospacing="0" w:after="0" w:afterAutospacing="0" w:line="400" w:lineRule="exact"/>
        <w:ind w:firstLine="420" w:firstLineChars="200"/>
        <w:rPr>
          <w:sz w:val="21"/>
          <w:szCs w:val="21"/>
          <w:highlight w:val="none"/>
        </w:rPr>
      </w:pPr>
      <w:r>
        <w:rPr>
          <w:sz w:val="21"/>
          <w:szCs w:val="21"/>
          <w:highlight w:val="none"/>
        </w:rPr>
        <w:t> </w:t>
      </w:r>
    </w:p>
    <w:p>
      <w:pPr>
        <w:pStyle w:val="7"/>
        <w:spacing w:before="0" w:beforeAutospacing="0" w:after="0" w:afterAutospacing="0" w:line="400" w:lineRule="exact"/>
        <w:ind w:firstLine="420" w:firstLineChars="200"/>
        <w:rPr>
          <w:sz w:val="21"/>
          <w:szCs w:val="21"/>
          <w:highlight w:val="none"/>
        </w:rPr>
      </w:pPr>
      <w:r>
        <w:rPr>
          <w:sz w:val="21"/>
          <w:szCs w:val="21"/>
          <w:highlight w:val="none"/>
        </w:rPr>
        <w:t>根据中华人民共和国相关法律法规，经甲乙双方平等协商一致签订本合同，以明确各方权利和义务。</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第一条  借款用途</w:t>
      </w:r>
    </w:p>
    <w:p>
      <w:pPr>
        <w:pStyle w:val="7"/>
        <w:spacing w:before="0" w:beforeAutospacing="0" w:after="0" w:afterAutospacing="0" w:line="400" w:lineRule="exact"/>
        <w:ind w:firstLine="420" w:firstLineChars="200"/>
        <w:rPr>
          <w:sz w:val="21"/>
          <w:szCs w:val="21"/>
          <w:highlight w:val="none"/>
        </w:rPr>
      </w:pPr>
      <w:r>
        <w:rPr>
          <w:sz w:val="21"/>
          <w:szCs w:val="21"/>
          <w:highlight w:val="none"/>
        </w:rPr>
        <w:t>甲方向乙方借款的用途见本合同首部借据。未经乙方书面同意，甲方不得改变借款用途。</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第二条  借款金额与期限</w:t>
      </w:r>
    </w:p>
    <w:p>
      <w:pPr>
        <w:pStyle w:val="7"/>
        <w:spacing w:before="0" w:beforeAutospacing="0" w:after="0" w:afterAutospacing="0" w:line="400" w:lineRule="exact"/>
        <w:ind w:firstLine="420" w:firstLineChars="200"/>
        <w:rPr>
          <w:sz w:val="21"/>
          <w:szCs w:val="21"/>
          <w:highlight w:val="none"/>
        </w:rPr>
      </w:pPr>
      <w:r>
        <w:rPr>
          <w:sz w:val="21"/>
          <w:szCs w:val="21"/>
          <w:highlight w:val="none"/>
        </w:rPr>
        <w:t>借款金额及借款期限见本合同首部借据。</w:t>
      </w:r>
    </w:p>
    <w:p>
      <w:pPr>
        <w:pStyle w:val="7"/>
        <w:spacing w:before="0" w:beforeAutospacing="0" w:after="0" w:afterAutospacing="0" w:line="400" w:lineRule="exact"/>
        <w:ind w:firstLine="420" w:firstLineChars="200"/>
        <w:rPr>
          <w:sz w:val="21"/>
          <w:szCs w:val="21"/>
          <w:highlight w:val="none"/>
        </w:rPr>
      </w:pPr>
      <w:r>
        <w:rPr>
          <w:sz w:val="21"/>
          <w:szCs w:val="21"/>
          <w:highlight w:val="none"/>
        </w:rPr>
        <w:t>除本合同另有约定外，实际借款金额、发放日期以划款凭证记载为准。划款凭证为本合同组成部分，与本合同具有同等法律效力。</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第三条  借款利率</w:t>
      </w:r>
    </w:p>
    <w:p>
      <w:pPr>
        <w:pStyle w:val="7"/>
        <w:spacing w:before="0" w:beforeAutospacing="0" w:after="0" w:afterAutospacing="0" w:line="400" w:lineRule="exact"/>
        <w:ind w:firstLine="420" w:firstLineChars="200"/>
        <w:rPr>
          <w:sz w:val="21"/>
          <w:szCs w:val="21"/>
          <w:highlight w:val="none"/>
        </w:rPr>
      </w:pPr>
      <w:r>
        <w:rPr>
          <w:sz w:val="21"/>
          <w:szCs w:val="21"/>
          <w:highlight w:val="none"/>
        </w:rPr>
        <w:t>1. 本服务项下贷款利率采用固定利率，以单利方法计算。乙方发放给甲方的贷款利率见本合同首部借据，其中LPR是指本合同签订日现行有效的贷款市场报价利率，由中国人民银行授权全国银行间同业拆借中心公布。如LPR在合同签订当日发生变更的，则可能调整为最新的数据。在本合同约定的借款期限内，双方执行本合同确定的利率，如遇贷款市场报价利率调整，仍执行本合同利率。</w:t>
      </w:r>
      <w:r>
        <w:rPr>
          <w:rStyle w:val="9"/>
          <w:sz w:val="21"/>
          <w:szCs w:val="21"/>
          <w:highlight w:val="none"/>
        </w:rPr>
        <w:t>如甲方使用了利率优惠（如利率折扣券等），则甲方在本合同项下的实际利率按照优惠后的利率执行，具体以服务平台发布的相关利率优惠使用规则为准。</w:t>
      </w:r>
    </w:p>
    <w:p>
      <w:pPr>
        <w:pStyle w:val="7"/>
        <w:spacing w:before="0" w:beforeAutospacing="0" w:after="0" w:afterAutospacing="0" w:line="400" w:lineRule="exact"/>
        <w:ind w:firstLine="420" w:firstLineChars="200"/>
        <w:rPr>
          <w:sz w:val="21"/>
          <w:szCs w:val="21"/>
          <w:highlight w:val="none"/>
        </w:rPr>
      </w:pPr>
      <w:r>
        <w:rPr>
          <w:sz w:val="21"/>
          <w:szCs w:val="21"/>
          <w:highlight w:val="none"/>
        </w:rPr>
        <w:t xml:space="preserve">2. </w:t>
      </w:r>
      <w:r>
        <w:rPr>
          <w:rStyle w:val="9"/>
          <w:sz w:val="21"/>
          <w:szCs w:val="21"/>
          <w:highlight w:val="none"/>
        </w:rPr>
        <w:t>乙方有权修改或新增利息收取标准，标准修改或新增后将在服务平台进行公告和展示，</w:t>
      </w:r>
      <w:r>
        <w:rPr>
          <w:sz w:val="21"/>
          <w:szCs w:val="21"/>
          <w:highlight w:val="none"/>
        </w:rPr>
        <w:t>修改或新增的利息收取标准仅在甲方申请新的贷款时适用，甲方已申请的贷款利息标准不受影响。</w:t>
      </w:r>
      <w:r>
        <w:rPr>
          <w:rStyle w:val="9"/>
          <w:sz w:val="21"/>
          <w:szCs w:val="21"/>
          <w:highlight w:val="none"/>
        </w:rPr>
        <w:t>若甲方不同意修改或新增利息收取标准，可停止申请新的贷款。若甲方在利息收取标准变更后申请了新的贷款，则视为甲方已接受变更后的标准。</w:t>
      </w:r>
    </w:p>
    <w:p>
      <w:pPr>
        <w:pStyle w:val="7"/>
        <w:spacing w:before="0" w:beforeAutospacing="0" w:after="0" w:afterAutospacing="0" w:line="400" w:lineRule="exact"/>
        <w:ind w:firstLine="420" w:firstLineChars="200"/>
        <w:rPr>
          <w:sz w:val="21"/>
          <w:szCs w:val="21"/>
          <w:highlight w:val="none"/>
        </w:rPr>
      </w:pPr>
      <w:r>
        <w:rPr>
          <w:sz w:val="21"/>
          <w:szCs w:val="21"/>
          <w:highlight w:val="none"/>
        </w:rPr>
        <w:t>3. 本合同项下的利率也可能在部分情况下表述为“手续费率”，具体以甲方实际选择的还本付息方式为准。甲方同意，本合同中与利息相关的约定同样适用于手续费，包括但不限于罚息规则等。</w:t>
      </w:r>
    </w:p>
    <w:p>
      <w:pPr>
        <w:pStyle w:val="7"/>
        <w:spacing w:before="0" w:beforeAutospacing="0" w:after="0" w:afterAutospacing="0" w:line="400" w:lineRule="exact"/>
        <w:ind w:firstLine="420" w:firstLineChars="200"/>
        <w:rPr>
          <w:sz w:val="21"/>
          <w:szCs w:val="21"/>
          <w:highlight w:val="none"/>
        </w:rPr>
      </w:pPr>
      <w:r>
        <w:rPr>
          <w:sz w:val="21"/>
          <w:szCs w:val="21"/>
          <w:highlight w:val="none"/>
        </w:rPr>
        <w:t>4.</w:t>
      </w:r>
      <w:r>
        <w:rPr>
          <w:rFonts w:hint="eastAsia"/>
          <w:sz w:val="21"/>
          <w:szCs w:val="21"/>
          <w:highlight w:val="none"/>
        </w:rPr>
        <w:t>除本合同已披露的息费项目外</w:t>
      </w:r>
      <w:r>
        <w:rPr>
          <w:sz w:val="21"/>
          <w:szCs w:val="21"/>
          <w:highlight w:val="none"/>
        </w:rPr>
        <w:t>,不再向</w:t>
      </w:r>
      <w:r>
        <w:rPr>
          <w:rFonts w:hint="eastAsia"/>
          <w:sz w:val="21"/>
          <w:szCs w:val="21"/>
          <w:highlight w:val="none"/>
        </w:rPr>
        <w:t>甲方收取其他费用。</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第四条  贷款发放</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1. 满足下列条件时，乙方始向甲方发放贷款：</w:t>
      </w:r>
    </w:p>
    <w:p>
      <w:pPr>
        <w:pStyle w:val="7"/>
        <w:spacing w:before="0" w:beforeAutospacing="0" w:after="0" w:afterAutospacing="0" w:line="400" w:lineRule="exact"/>
        <w:ind w:firstLine="420" w:firstLineChars="200"/>
        <w:rPr>
          <w:sz w:val="21"/>
          <w:szCs w:val="21"/>
          <w:highlight w:val="none"/>
        </w:rPr>
      </w:pPr>
      <w:r>
        <w:rPr>
          <w:sz w:val="21"/>
          <w:szCs w:val="21"/>
          <w:highlight w:val="none"/>
        </w:rPr>
        <w:t>（1）甲方有足够的偿债能力，可以合理安排还款计划；</w:t>
      </w:r>
    </w:p>
    <w:p>
      <w:pPr>
        <w:pStyle w:val="7"/>
        <w:spacing w:before="0" w:beforeAutospacing="0" w:after="0" w:afterAutospacing="0" w:line="400" w:lineRule="exact"/>
        <w:ind w:firstLine="420" w:firstLineChars="200"/>
        <w:rPr>
          <w:sz w:val="21"/>
          <w:szCs w:val="21"/>
          <w:highlight w:val="none"/>
        </w:rPr>
      </w:pPr>
      <w:r>
        <w:rPr>
          <w:sz w:val="21"/>
          <w:szCs w:val="21"/>
          <w:highlight w:val="none"/>
        </w:rPr>
        <w:t>（2）甲方确实存在符合约定的借款用途需求；</w:t>
      </w:r>
    </w:p>
    <w:p>
      <w:pPr>
        <w:pStyle w:val="7"/>
        <w:spacing w:before="0" w:beforeAutospacing="0" w:after="0" w:afterAutospacing="0" w:line="400" w:lineRule="exact"/>
        <w:ind w:firstLine="420" w:firstLineChars="200"/>
        <w:rPr>
          <w:sz w:val="21"/>
          <w:szCs w:val="21"/>
          <w:highlight w:val="none"/>
        </w:rPr>
      </w:pPr>
      <w:r>
        <w:rPr>
          <w:sz w:val="21"/>
          <w:szCs w:val="21"/>
          <w:highlight w:val="none"/>
        </w:rPr>
        <w:t>（3）本合同已经有权各方签署，且甲方根据乙方要求签署所有必要文书，提供必要证明文件、资料，并完成相关手续，且前述文件、资料及相关手续持续合法有效；</w:t>
      </w:r>
    </w:p>
    <w:p>
      <w:pPr>
        <w:pStyle w:val="7"/>
        <w:spacing w:before="0" w:beforeAutospacing="0" w:after="0" w:afterAutospacing="0" w:line="400" w:lineRule="exact"/>
        <w:ind w:firstLine="420" w:firstLineChars="200"/>
        <w:rPr>
          <w:sz w:val="21"/>
          <w:szCs w:val="21"/>
          <w:highlight w:val="none"/>
        </w:rPr>
      </w:pPr>
      <w:r>
        <w:rPr>
          <w:sz w:val="21"/>
          <w:szCs w:val="21"/>
          <w:highlight w:val="none"/>
        </w:rPr>
        <w:t>（4）本合同项下的担保合同（如有）已生效并持续合法有效，如担保合同系质押合同及/或抵押合同的，担保物权已设立并持续合法有效；</w:t>
      </w:r>
    </w:p>
    <w:p>
      <w:pPr>
        <w:pStyle w:val="7"/>
        <w:spacing w:before="0" w:beforeAutospacing="0" w:after="0" w:afterAutospacing="0" w:line="400" w:lineRule="exact"/>
        <w:ind w:firstLine="420" w:firstLineChars="200"/>
        <w:rPr>
          <w:sz w:val="21"/>
          <w:szCs w:val="21"/>
          <w:highlight w:val="none"/>
        </w:rPr>
      </w:pPr>
      <w:r>
        <w:rPr>
          <w:sz w:val="21"/>
          <w:szCs w:val="21"/>
          <w:highlight w:val="none"/>
        </w:rPr>
        <w:t>（5）担保人或担保物（如有）未出现任何影响担保能力的重大不利情形；</w:t>
      </w:r>
    </w:p>
    <w:p>
      <w:pPr>
        <w:pStyle w:val="7"/>
        <w:spacing w:before="0" w:beforeAutospacing="0" w:after="0" w:afterAutospacing="0" w:line="400" w:lineRule="exact"/>
        <w:ind w:firstLine="420" w:firstLineChars="200"/>
        <w:rPr>
          <w:sz w:val="21"/>
          <w:szCs w:val="21"/>
          <w:highlight w:val="none"/>
        </w:rPr>
      </w:pPr>
      <w:r>
        <w:rPr>
          <w:sz w:val="21"/>
          <w:szCs w:val="21"/>
          <w:highlight w:val="none"/>
        </w:rPr>
        <w:t>（6）甲方未出现任何影响或可能影响甲方偿付能力的重大不利情形；</w:t>
      </w:r>
    </w:p>
    <w:p>
      <w:pPr>
        <w:pStyle w:val="7"/>
        <w:spacing w:before="0" w:beforeAutospacing="0" w:after="0" w:afterAutospacing="0" w:line="400" w:lineRule="exact"/>
        <w:ind w:firstLine="420" w:firstLineChars="200"/>
        <w:rPr>
          <w:sz w:val="21"/>
          <w:szCs w:val="21"/>
          <w:highlight w:val="none"/>
        </w:rPr>
      </w:pPr>
      <w:r>
        <w:rPr>
          <w:sz w:val="21"/>
          <w:szCs w:val="21"/>
          <w:highlight w:val="none"/>
        </w:rPr>
        <w:t>（7）甲方未出现任何违反本合同约定的情形；</w:t>
      </w:r>
    </w:p>
    <w:p>
      <w:pPr>
        <w:pStyle w:val="7"/>
        <w:spacing w:before="0" w:beforeAutospacing="0" w:after="0" w:afterAutospacing="0" w:line="400" w:lineRule="exact"/>
        <w:ind w:firstLine="420" w:firstLineChars="200"/>
        <w:rPr>
          <w:sz w:val="21"/>
          <w:szCs w:val="21"/>
          <w:highlight w:val="none"/>
        </w:rPr>
      </w:pPr>
      <w:r>
        <w:rPr>
          <w:sz w:val="21"/>
          <w:szCs w:val="21"/>
          <w:highlight w:val="none"/>
        </w:rPr>
        <w:t>（8）甲方贷款行为符合法律及监管规定。</w:t>
      </w:r>
    </w:p>
    <w:p>
      <w:pPr>
        <w:pStyle w:val="7"/>
        <w:spacing w:before="0" w:beforeAutospacing="0" w:after="0" w:afterAutospacing="0" w:line="400" w:lineRule="exact"/>
        <w:ind w:firstLine="420" w:firstLineChars="200"/>
        <w:rPr>
          <w:sz w:val="21"/>
          <w:szCs w:val="21"/>
          <w:highlight w:val="none"/>
        </w:rPr>
      </w:pPr>
      <w:r>
        <w:rPr>
          <w:sz w:val="21"/>
          <w:szCs w:val="21"/>
          <w:highlight w:val="none"/>
        </w:rPr>
        <w:t>2. 乙方将在审核批准甲方的借款申请之后，将贷款资金根据双方约定的支付方式全额发放至收款账户。</w:t>
      </w:r>
      <w:r>
        <w:rPr>
          <w:rStyle w:val="9"/>
          <w:sz w:val="21"/>
          <w:szCs w:val="21"/>
          <w:highlight w:val="none"/>
        </w:rPr>
        <w:t>支付方式及收款账户见本合同首部借据（如借据无特别约定，本合同项下默认贷款支付方式为自主支付）。如采用自主支付方式的，乙方可根据甲方过往行为数据、交易数据和信用数据等，确定单日贷款支付限额；如采用受托支付方式的，乙方可根据自身风险管理需求、贷款规模等确定受托支付限额。乙方将在前述限额范围内根据甲方借款申请完成贷款资金的支付。如甲方使用了本服务项下“贷款支付”功能，则甲方的收款账户为其指定或确认的第三方账户（含银行账户及第三方支付机构账户），甲方应在使用贷款支付功能前自行在服务页面确认其交易对手方，贷款资金向甲方指定的第三方账户划出时即视为贷款已发放，甲方不得以其本人未收到款项为由拒绝还款。“</w:t>
      </w:r>
      <w:r>
        <w:rPr>
          <w:sz w:val="21"/>
          <w:szCs w:val="21"/>
          <w:highlight w:val="none"/>
        </w:rPr>
        <w:t>贷款支付功</w:t>
      </w:r>
      <w:r>
        <w:rPr>
          <w:rFonts w:hint="eastAsia"/>
          <w:sz w:val="21"/>
          <w:szCs w:val="21"/>
          <w:highlight w:val="none"/>
        </w:rPr>
        <w:t>能</w:t>
      </w:r>
      <w:r>
        <w:rPr>
          <w:sz w:val="21"/>
          <w:szCs w:val="21"/>
          <w:highlight w:val="none"/>
        </w:rPr>
        <w:t>”指甲方发起贷款申请并委托乙方将其申请的贷款资金发放至其指定第三方账户，用于支付甲方在该第三方处的商品或服务订单。</w:t>
      </w:r>
    </w:p>
    <w:p>
      <w:pPr>
        <w:pStyle w:val="7"/>
        <w:spacing w:before="0" w:beforeAutospacing="0" w:after="0" w:afterAutospacing="0" w:line="400" w:lineRule="exact"/>
        <w:ind w:firstLine="420" w:firstLineChars="200"/>
        <w:rPr>
          <w:sz w:val="21"/>
          <w:szCs w:val="21"/>
          <w:highlight w:val="none"/>
        </w:rPr>
      </w:pPr>
      <w:r>
        <w:rPr>
          <w:sz w:val="21"/>
          <w:szCs w:val="21"/>
          <w:highlight w:val="none"/>
        </w:rPr>
        <w:t>3. 本合同项下贷款的发放日期为贷款资金从乙方账户向甲方收款账户划出的日期。本合同所涉时间如无特别说明，均为北京时间。</w:t>
      </w:r>
    </w:p>
    <w:p>
      <w:pPr>
        <w:pStyle w:val="7"/>
        <w:spacing w:before="0" w:beforeAutospacing="0" w:after="0" w:afterAutospacing="0" w:line="400" w:lineRule="exact"/>
        <w:ind w:firstLine="420" w:firstLineChars="200"/>
        <w:rPr>
          <w:sz w:val="21"/>
          <w:szCs w:val="21"/>
          <w:highlight w:val="none"/>
        </w:rPr>
      </w:pPr>
      <w:r>
        <w:rPr>
          <w:sz w:val="21"/>
          <w:szCs w:val="21"/>
          <w:highlight w:val="none"/>
        </w:rPr>
        <w:t>4. 贷款发放后，甲方可登录服务平台查询借款金额。若因服务平台的网络系统原因或与本合同项下贷款相关的其他网络系统原因导致乙方实际发放给甲方的借款金额（以下简称“实际发放金额”）与本合同第二条约定的借款金额不一致，则甲方和乙方同意按以下规则调整：</w:t>
      </w:r>
    </w:p>
    <w:p>
      <w:pPr>
        <w:pStyle w:val="7"/>
        <w:spacing w:before="0" w:beforeAutospacing="0" w:after="0" w:afterAutospacing="0" w:line="400" w:lineRule="exact"/>
        <w:ind w:firstLine="420" w:firstLineChars="200"/>
        <w:rPr>
          <w:sz w:val="21"/>
          <w:szCs w:val="21"/>
          <w:highlight w:val="none"/>
        </w:rPr>
      </w:pPr>
      <w:r>
        <w:rPr>
          <w:sz w:val="21"/>
          <w:szCs w:val="21"/>
          <w:highlight w:val="none"/>
        </w:rPr>
        <w:t>（1）若借款金额大于实际发放金额，则甲方同意最终的借款金额以实际发放金额为准；</w:t>
      </w:r>
    </w:p>
    <w:p>
      <w:pPr>
        <w:pStyle w:val="7"/>
        <w:spacing w:before="0" w:beforeAutospacing="0" w:after="0" w:afterAutospacing="0" w:line="400" w:lineRule="exact"/>
        <w:ind w:firstLine="420" w:firstLineChars="200"/>
        <w:rPr>
          <w:sz w:val="21"/>
          <w:szCs w:val="21"/>
          <w:highlight w:val="none"/>
        </w:rPr>
      </w:pPr>
      <w:r>
        <w:rPr>
          <w:sz w:val="21"/>
          <w:szCs w:val="21"/>
          <w:highlight w:val="none"/>
        </w:rPr>
        <w:t>（2）若借款金额小于实际发放金额，则甲方同意最终的借款金额以本合同第二条约定的借款金额为准，且甲方应当立即向乙方返还前述差额资金。如甲方在贷款发放之日起5个工作日内返还该等差额资金，乙方对该等差额资金不计利息，</w:t>
      </w:r>
      <w:r>
        <w:rPr>
          <w:rStyle w:val="9"/>
          <w:sz w:val="21"/>
          <w:szCs w:val="21"/>
          <w:highlight w:val="none"/>
        </w:rPr>
        <w:t>超过上述时限后甲方应就该等差额资金按本合同第七条约定的逾期罚息利率向乙方支付相应的罚息。乙方亦有权直接从甲方在服务平台绑定的银行卡中直接扣回该等差额资金及罚息而无需另行征得甲方同意。</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5. 乙方在发放贷款前，发现甲方提供虚假信息与资料，签章不真实或者发现甲方存在其他足以危及贷款安全的重大情形的，有权停止发放贷款。</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6. 甲方理解并同意，如本合同项下有多个贷款人，贷款人之间可自行协商并确定贷款的出资比例，甲方同意不以此为由拒绝还款。</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第五条  还款与息费支付方式</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1. 还本付息采用下列方式，甲方适用的具体还款方式见本合同首部借据：</w:t>
      </w:r>
    </w:p>
    <w:p>
      <w:pPr>
        <w:pStyle w:val="7"/>
        <w:spacing w:before="0" w:beforeAutospacing="0" w:after="0" w:afterAutospacing="0" w:line="400" w:lineRule="exact"/>
        <w:ind w:firstLine="420" w:firstLineChars="200"/>
        <w:rPr>
          <w:sz w:val="21"/>
          <w:szCs w:val="21"/>
          <w:highlight w:val="none"/>
        </w:rPr>
      </w:pPr>
      <w:r>
        <w:rPr>
          <w:sz w:val="21"/>
          <w:szCs w:val="21"/>
          <w:highlight w:val="none"/>
        </w:rPr>
        <w:t>（1）先息后本：包含“按月付息、到期一次性还本”和“按月付息、分期还本”两种方式。借款人根据服务平台页面展示的还款计划每月偿付利息，并在贷款到期日一次性归还本金及全部剩余利息；或者借款人每月偿付利息，并分期归还本金，贷款到期日归还全部剩余本金及利息。</w:t>
      </w:r>
    </w:p>
    <w:p>
      <w:pPr>
        <w:pStyle w:val="7"/>
        <w:spacing w:before="0" w:beforeAutospacing="0" w:after="0" w:afterAutospacing="0" w:line="400" w:lineRule="exact"/>
        <w:ind w:firstLine="420" w:firstLineChars="200"/>
        <w:rPr>
          <w:sz w:val="21"/>
          <w:szCs w:val="21"/>
          <w:highlight w:val="none"/>
        </w:rPr>
      </w:pPr>
      <w:r>
        <w:rPr>
          <w:sz w:val="21"/>
          <w:szCs w:val="21"/>
          <w:highlight w:val="none"/>
        </w:rPr>
        <w:t>（2）按季付息到期还本：按季付息到期一次性还本；</w:t>
      </w:r>
    </w:p>
    <w:p>
      <w:pPr>
        <w:pStyle w:val="7"/>
        <w:spacing w:before="0" w:beforeAutospacing="0" w:after="0" w:afterAutospacing="0" w:line="400" w:lineRule="exact"/>
        <w:ind w:firstLine="420" w:firstLineChars="200"/>
        <w:rPr>
          <w:sz w:val="21"/>
          <w:szCs w:val="21"/>
          <w:highlight w:val="none"/>
        </w:rPr>
      </w:pPr>
      <w:r>
        <w:rPr>
          <w:sz w:val="21"/>
          <w:szCs w:val="21"/>
          <w:highlight w:val="none"/>
        </w:rPr>
        <w:t>（3）到期一次性还本付息：在贷款到期日一次性还本付息；</w:t>
      </w:r>
    </w:p>
    <w:p>
      <w:pPr>
        <w:pStyle w:val="7"/>
        <w:spacing w:before="0" w:beforeAutospacing="0" w:after="0" w:afterAutospacing="0" w:line="400" w:lineRule="exact"/>
        <w:ind w:firstLine="420" w:firstLineChars="200"/>
        <w:rPr>
          <w:sz w:val="21"/>
          <w:szCs w:val="21"/>
          <w:highlight w:val="none"/>
        </w:rPr>
      </w:pPr>
      <w:r>
        <w:rPr>
          <w:sz w:val="21"/>
          <w:szCs w:val="21"/>
          <w:highlight w:val="none"/>
        </w:rPr>
        <w:t>（4）等额本息：每次偿还的本息金额相同，其中</w:t>
      </w:r>
      <w:bookmarkStart w:id="5" w:name="_GoBack"/>
      <w:bookmarkEnd w:id="5"/>
      <w:r>
        <w:rPr>
          <w:sz w:val="21"/>
          <w:szCs w:val="21"/>
          <w:highlight w:val="none"/>
        </w:rPr>
        <w:t>每次偿还的本金逐次增加、利息逐次减少；</w:t>
      </w:r>
    </w:p>
    <w:p>
      <w:pPr>
        <w:pStyle w:val="7"/>
        <w:spacing w:before="0" w:beforeAutospacing="0" w:after="0" w:afterAutospacing="0" w:line="400" w:lineRule="exact"/>
        <w:ind w:firstLine="420" w:firstLineChars="200"/>
        <w:rPr>
          <w:sz w:val="21"/>
          <w:szCs w:val="21"/>
          <w:highlight w:val="none"/>
        </w:rPr>
      </w:pPr>
      <w:r>
        <w:rPr>
          <w:sz w:val="21"/>
          <w:szCs w:val="21"/>
          <w:highlight w:val="none"/>
        </w:rPr>
        <w:t>（5）等额本金：每次偿还的本息金额逐次减少，其中每次偿还的本金相同、利息逐次减少；</w:t>
      </w:r>
    </w:p>
    <w:p>
      <w:pPr>
        <w:pStyle w:val="7"/>
        <w:spacing w:before="0" w:beforeAutospacing="0" w:after="0" w:afterAutospacing="0" w:line="400" w:lineRule="exact"/>
        <w:ind w:firstLine="420" w:firstLineChars="200"/>
        <w:rPr>
          <w:sz w:val="21"/>
          <w:szCs w:val="21"/>
          <w:highlight w:val="none"/>
        </w:rPr>
      </w:pPr>
      <w:r>
        <w:rPr>
          <w:sz w:val="21"/>
          <w:szCs w:val="21"/>
          <w:highlight w:val="none"/>
        </w:rPr>
        <w:t>（6）分期还款：双方协商约定不同期次的还本金额，利息逐次减少，具体约定以服务平台展示的还款计划为准；</w:t>
      </w:r>
    </w:p>
    <w:p>
      <w:pPr>
        <w:pStyle w:val="7"/>
        <w:spacing w:before="0" w:beforeAutospacing="0" w:after="0" w:afterAutospacing="0" w:line="400" w:lineRule="exact"/>
        <w:ind w:firstLine="420" w:firstLineChars="200"/>
        <w:rPr>
          <w:sz w:val="21"/>
          <w:szCs w:val="21"/>
          <w:highlight w:val="none"/>
        </w:rPr>
      </w:pPr>
      <w:r>
        <w:rPr>
          <w:sz w:val="21"/>
          <w:szCs w:val="21"/>
          <w:highlight w:val="none"/>
        </w:rPr>
        <w:t>（7）等本等费：或称为“按期还款”，借款人每期偿还的本金及手续费金额均相同，即每期应还款额=借款金额*（月手续费率+1/借款期限（月））。“月手续费”在本合同中可简称为“月费率”。</w:t>
      </w:r>
    </w:p>
    <w:p>
      <w:pPr>
        <w:pStyle w:val="7"/>
        <w:spacing w:before="0" w:beforeAutospacing="0" w:after="0" w:afterAutospacing="0" w:line="400" w:lineRule="exact"/>
        <w:ind w:firstLine="420" w:firstLineChars="200"/>
        <w:rPr>
          <w:sz w:val="21"/>
          <w:szCs w:val="21"/>
          <w:highlight w:val="none"/>
        </w:rPr>
      </w:pPr>
      <w:r>
        <w:rPr>
          <w:sz w:val="21"/>
          <w:szCs w:val="21"/>
          <w:highlight w:val="none"/>
        </w:rPr>
        <w:t>2. 甲方支付利息或者归还本金时，应根据服务平台的指示进行操作。</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3. 本合同项下借款利息自乙方将贷款向甲方收款账户划出之日起开始计算。</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4. 甲方可使用主动还款或自动还款：</w:t>
      </w:r>
    </w:p>
    <w:p>
      <w:pPr>
        <w:pStyle w:val="7"/>
        <w:spacing w:before="0" w:beforeAutospacing="0" w:after="0" w:afterAutospacing="0" w:line="400" w:lineRule="exact"/>
        <w:ind w:firstLine="420" w:firstLineChars="200"/>
        <w:rPr>
          <w:sz w:val="21"/>
          <w:szCs w:val="21"/>
          <w:highlight w:val="none"/>
        </w:rPr>
      </w:pPr>
      <w:r>
        <w:rPr>
          <w:sz w:val="21"/>
          <w:szCs w:val="21"/>
          <w:highlight w:val="none"/>
        </w:rPr>
        <w:t>（1）主动还款：甲方可按照服务平台的要求主动向乙方偿还贷款本息及相关费用（如有）。</w:t>
      </w:r>
      <w:r>
        <w:rPr>
          <w:rStyle w:val="9"/>
          <w:sz w:val="21"/>
          <w:szCs w:val="21"/>
          <w:highlight w:val="none"/>
        </w:rPr>
        <w:t>甲方理解并同意，部分情况下，由于甲方还款账户限额或其他非乙方或服务平台原因导致甲方无法通过手机客户端完成主动还款的，甲方同意根据服务平台另行提供的其他方式完成还款。</w:t>
      </w:r>
    </w:p>
    <w:p>
      <w:pPr>
        <w:pStyle w:val="7"/>
        <w:spacing w:before="0" w:beforeAutospacing="0" w:after="0" w:afterAutospacing="0" w:line="400" w:lineRule="exact"/>
        <w:ind w:firstLine="420" w:firstLineChars="200"/>
        <w:rPr>
          <w:sz w:val="21"/>
          <w:szCs w:val="21"/>
          <w:highlight w:val="none"/>
        </w:rPr>
      </w:pPr>
      <w:r>
        <w:rPr>
          <w:sz w:val="21"/>
          <w:szCs w:val="21"/>
          <w:highlight w:val="none"/>
        </w:rPr>
        <w:t>（2）</w:t>
      </w:r>
      <w:r>
        <w:rPr>
          <w:rStyle w:val="9"/>
          <w:sz w:val="21"/>
          <w:szCs w:val="21"/>
          <w:highlight w:val="none"/>
        </w:rPr>
        <w:t>自动还款</w:t>
      </w:r>
      <w:r>
        <w:rPr>
          <w:sz w:val="21"/>
          <w:szCs w:val="21"/>
          <w:highlight w:val="none"/>
        </w:rPr>
        <w:t>：指为偿还本合同项下应还款项的目的，甲方需至少在约定的还款日前一天将应还款项足额存入可用于自动还款的账户（下称“还款账户”）并确保该等账户的转账、受让、赎回功能、转账额度等未受限制或限额。在系统可实现的前提下，甲方可根据服务平台的流程变更、新增其还款账户或调整相关账户的扣款顺序。</w:t>
      </w:r>
      <w:r>
        <w:rPr>
          <w:rStyle w:val="9"/>
          <w:sz w:val="21"/>
          <w:szCs w:val="21"/>
          <w:highlight w:val="none"/>
        </w:rPr>
        <w:t>甲方同意并授权乙方在每个还款日持续向美团旗下北京钱袋宝支付技术有限公司（下称“钱袋宝”）等第三方支付机构以及甲方的还款账户开户行发送扣款指令，甲方并授权前述机构可根据乙方的指令，按照甲方设置的扣款顺序（</w:t>
      </w:r>
      <w:r>
        <w:rPr>
          <w:rStyle w:val="9"/>
          <w:sz w:val="21"/>
          <w:szCs w:val="21"/>
          <w:highlight w:val="none"/>
          <w:u w:val="single"/>
        </w:rPr>
        <w:t>如甲方未设置则按照服务平台展示的默认扣款顺序</w:t>
      </w:r>
      <w:r>
        <w:rPr>
          <w:rStyle w:val="9"/>
          <w:sz w:val="21"/>
          <w:szCs w:val="21"/>
          <w:highlight w:val="none"/>
        </w:rPr>
        <w:t>）从甲方的还款账户（</w:t>
      </w:r>
      <w:r>
        <w:rPr>
          <w:rStyle w:val="9"/>
          <w:sz w:val="21"/>
          <w:szCs w:val="21"/>
          <w:highlight w:val="none"/>
          <w:u w:val="single"/>
        </w:rPr>
        <w:t>包含甲方用于收款的账户、甲方的钱袋宝余额或甲方名下其他与钱袋宝绑定的银行账户</w:t>
      </w:r>
      <w:r>
        <w:rPr>
          <w:rStyle w:val="9"/>
          <w:rFonts w:hint="eastAsia"/>
          <w:sz w:val="21"/>
          <w:szCs w:val="21"/>
          <w:highlight w:val="none"/>
          <w:u w:val="single"/>
        </w:rPr>
        <w:t>、甲方的数字人民币钱包以及其他甲方名下资金账户</w:t>
      </w:r>
      <w:r>
        <w:rPr>
          <w:rStyle w:val="9"/>
          <w:sz w:val="21"/>
          <w:szCs w:val="21"/>
          <w:highlight w:val="none"/>
        </w:rPr>
        <w:t>）中扣划应还款项，</w:t>
      </w:r>
      <w:r>
        <w:rPr>
          <w:sz w:val="21"/>
          <w:szCs w:val="21"/>
          <w:highlight w:val="none"/>
        </w:rPr>
        <w:t>或在甲方另行授权的前提下从甲方在美团的理财账户中赎回、支取相应份额的资金至乙方指定账户，用于偿还甲方在乙方处的全部到期债务直至清偿完毕。</w:t>
      </w:r>
      <w:r>
        <w:rPr>
          <w:rStyle w:val="9"/>
          <w:sz w:val="21"/>
          <w:szCs w:val="21"/>
          <w:highlight w:val="none"/>
        </w:rPr>
        <w:t>如甲方在服务平台有多笔需要归还的贷款，乙方有权将多笔贷款的应还款额合为一笔或分成特定金额，分笔、分批发出扣款指令。当甲方的账户余额不足时，乙方有权降低扣款额度以及多次分笔通过钱袋宝等第三方支付机构或还款账户开户行发出扣款指令。甲方承诺前述扣款指令视同其本人做出。</w:t>
      </w:r>
      <w:r>
        <w:rPr>
          <w:sz w:val="21"/>
          <w:szCs w:val="21"/>
          <w:highlight w:val="none"/>
        </w:rPr>
        <w:t>甲方理解前述自动还款的目的是为了方便甲方还款，避免甲方因工作、生活繁忙造成还款疏漏，同时也为了保护乙方的合法权益，</w:t>
      </w:r>
      <w:r>
        <w:rPr>
          <w:rStyle w:val="9"/>
          <w:sz w:val="21"/>
          <w:szCs w:val="21"/>
          <w:highlight w:val="none"/>
        </w:rPr>
        <w:t>甲方理解并认可，自动还款功能及相应通知功能可能受系统、技术、网络、合作机构等各类因素的限制而导致扣款失败或通知失败，甲方应密切注意还款提示及结果（包括但不限于乙方和/或还款账户开户行等发出的短信通知、服务平台的系统通知、服务平台页面的还款提示等任一渠道发出的通知），若出现自动还款失败，应及时主动还款，避免因延误还款导致贷款逾期。</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3）若自动还款功能若因各种原因（包括但不限于甲方已绑定的自动还款银行卡账户余额不足、被挂失、冻结、销户等原因）失败，可能对甲方的征信记录、信用记录等造成不利影响，也可能给甲方带来其他损失或法律责任，甲方应及时确认实际还款情况。</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（4）本合同生效后，如甲方在乙方处尚有除本合同项下贷款外其他未结清的贷款，甲方同意就前述未结清贷款，乙方可在对应的还款日或甲方出现逾期还款情形后，按照前述自动还款约定划扣甲方应还款项。</w:t>
      </w:r>
    </w:p>
    <w:p>
      <w:pPr>
        <w:pStyle w:val="7"/>
        <w:spacing w:before="0" w:beforeAutospacing="0" w:after="0" w:afterAutospacing="0" w:line="400" w:lineRule="exact"/>
        <w:ind w:firstLine="420" w:firstLineChars="200"/>
        <w:rPr>
          <w:sz w:val="21"/>
          <w:szCs w:val="21"/>
          <w:highlight w:val="none"/>
        </w:rPr>
      </w:pPr>
      <w:r>
        <w:rPr>
          <w:sz w:val="21"/>
          <w:szCs w:val="21"/>
          <w:highlight w:val="none"/>
        </w:rPr>
        <w:t>（5）甲方的还款时间以乙方从甲方还款账户实际划扣到还款资金的时间为准，还款金额以乙方实际收到的还款金额为准。甲方知晓并同意，遇到多笔需要归还的贷款时，乙方可能会根据实际需要自行决定还款的先后顺序和金额。</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6）每个还款日当天，若甲方还款账户的其他代扣服务的扣款时间优先于本合同所涉扣款时间，甲方应确保还款账户余额充足或及时通过其他途径按时归还本合同所涉款项（如主动还款），以免逾期。反之，若其他代扣服务的扣款时间晚于本合同所涉扣款时间，甲方同意不以此为由要求乙方或服务平台承担其损失或返还扣款等。</w:t>
      </w:r>
    </w:p>
    <w:p>
      <w:pPr>
        <w:pStyle w:val="7"/>
        <w:spacing w:before="0" w:beforeAutospacing="0" w:after="0" w:afterAutospacing="0" w:line="400" w:lineRule="exact"/>
        <w:ind w:firstLine="420" w:firstLineChars="200"/>
        <w:rPr>
          <w:sz w:val="21"/>
          <w:szCs w:val="21"/>
          <w:highlight w:val="none"/>
        </w:rPr>
      </w:pPr>
      <w:r>
        <w:rPr>
          <w:sz w:val="21"/>
          <w:szCs w:val="21"/>
          <w:highlight w:val="none"/>
        </w:rPr>
        <w:t>（7）</w:t>
      </w:r>
      <w:r>
        <w:rPr>
          <w:rStyle w:val="9"/>
          <w:sz w:val="21"/>
          <w:szCs w:val="21"/>
          <w:highlight w:val="none"/>
        </w:rPr>
        <w:t>甲方不得将信贷性资金作为还款资金来源。</w:t>
      </w:r>
      <w:r>
        <w:rPr>
          <w:sz w:val="21"/>
          <w:szCs w:val="21"/>
          <w:highlight w:val="none"/>
        </w:rPr>
        <w:t>乙方和/或服务平台可能对甲方的还款资金来源进行监控与管理，如发现或有合理理由认为甲方存在前述行为，则视为甲方违约，乙方有权根据本合同追究甲方的违约责任。</w:t>
      </w:r>
    </w:p>
    <w:p>
      <w:pPr>
        <w:pStyle w:val="7"/>
        <w:spacing w:before="0" w:beforeAutospacing="0" w:after="0" w:afterAutospacing="0" w:line="400" w:lineRule="exact"/>
        <w:ind w:firstLine="422" w:firstLineChars="200"/>
        <w:rPr>
          <w:sz w:val="21"/>
          <w:szCs w:val="21"/>
          <w:highlight w:val="none"/>
        </w:rPr>
      </w:pPr>
      <w:r>
        <w:rPr>
          <w:rStyle w:val="9"/>
          <w:rFonts w:hint="eastAsia"/>
          <w:sz w:val="21"/>
          <w:szCs w:val="21"/>
          <w:highlight w:val="none"/>
          <w:lang w:val="en-US" w:eastAsia="zh-CN"/>
        </w:rPr>
        <w:t>5</w:t>
      </w:r>
      <w:r>
        <w:rPr>
          <w:rStyle w:val="9"/>
          <w:sz w:val="21"/>
          <w:szCs w:val="21"/>
          <w:highlight w:val="none"/>
        </w:rPr>
        <w:t>. 逾期还款：</w:t>
      </w:r>
    </w:p>
    <w:p>
      <w:pPr>
        <w:pStyle w:val="7"/>
        <w:spacing w:before="0" w:beforeAutospacing="0" w:after="0" w:afterAutospacing="0" w:line="400" w:lineRule="exact"/>
        <w:ind w:firstLine="420" w:firstLineChars="200"/>
        <w:rPr>
          <w:sz w:val="21"/>
          <w:szCs w:val="21"/>
          <w:highlight w:val="none"/>
        </w:rPr>
      </w:pPr>
      <w:r>
        <w:rPr>
          <w:sz w:val="21"/>
          <w:szCs w:val="21"/>
          <w:highlight w:val="none"/>
        </w:rPr>
        <w:t>如甲方</w:t>
      </w:r>
      <w:r>
        <w:rPr>
          <w:b/>
          <w:sz w:val="21"/>
          <w:szCs w:val="21"/>
          <w:highlight w:val="none"/>
        </w:rPr>
        <w:t>未按时主动还款</w:t>
      </w:r>
      <w:r>
        <w:rPr>
          <w:sz w:val="21"/>
          <w:szCs w:val="21"/>
          <w:highlight w:val="none"/>
        </w:rPr>
        <w:t>或甲方的还款账户余额不足以归还已到期（含提前到期）的欠款，</w:t>
      </w:r>
      <w:r>
        <w:rPr>
          <w:b/>
          <w:sz w:val="21"/>
          <w:szCs w:val="21"/>
          <w:highlight w:val="none"/>
        </w:rPr>
        <w:t>经乙方合理催告无效后</w:t>
      </w:r>
      <w:r>
        <w:rPr>
          <w:sz w:val="21"/>
          <w:szCs w:val="21"/>
          <w:highlight w:val="none"/>
        </w:rPr>
        <w:t>，除保持前述到期还款的途径和扣款方式外，乙方将采取如下措施：</w:t>
      </w:r>
    </w:p>
    <w:p>
      <w:pPr>
        <w:pStyle w:val="7"/>
        <w:spacing w:before="0" w:beforeAutospacing="0" w:after="0" w:afterAutospacing="0" w:line="400" w:lineRule="exact"/>
        <w:ind w:firstLine="420" w:firstLineChars="200"/>
        <w:rPr>
          <w:sz w:val="21"/>
          <w:szCs w:val="21"/>
          <w:highlight w:val="none"/>
        </w:rPr>
      </w:pPr>
      <w:r>
        <w:rPr>
          <w:sz w:val="21"/>
          <w:szCs w:val="21"/>
          <w:highlight w:val="none"/>
        </w:rPr>
        <w:t>（1）通知钱袋宝对甲方的所有钱袋宝账户及与之绑定的银行账户采取扣划应还款项或止付或停止支付、提现</w:t>
      </w:r>
      <w:r>
        <w:rPr>
          <w:rFonts w:hint="eastAsia"/>
          <w:sz w:val="21"/>
          <w:szCs w:val="21"/>
          <w:highlight w:val="none"/>
        </w:rPr>
        <w:t>、限制解除绑定</w:t>
      </w:r>
      <w:r>
        <w:rPr>
          <w:sz w:val="21"/>
          <w:szCs w:val="21"/>
          <w:highlight w:val="none"/>
        </w:rPr>
        <w:t>等其他限制措施；</w:t>
      </w:r>
    </w:p>
    <w:p>
      <w:pPr>
        <w:pStyle w:val="7"/>
        <w:spacing w:before="0" w:beforeAutospacing="0" w:after="0" w:afterAutospacing="0" w:line="400" w:lineRule="exact"/>
        <w:ind w:firstLine="420" w:firstLineChars="200"/>
        <w:rPr>
          <w:sz w:val="21"/>
          <w:szCs w:val="21"/>
          <w:highlight w:val="none"/>
        </w:rPr>
      </w:pPr>
      <w:r>
        <w:rPr>
          <w:sz w:val="21"/>
          <w:szCs w:val="21"/>
          <w:highlight w:val="none"/>
        </w:rPr>
        <w:t>（2）若甲方在乙方关联公司处有应收或预留款项，则将自前述款项中扣收相应金额用以偿还甲方在本合同项下的欠款；</w:t>
      </w:r>
    </w:p>
    <w:p>
      <w:pPr>
        <w:pStyle w:val="7"/>
        <w:spacing w:before="0" w:beforeAutospacing="0" w:after="0" w:afterAutospacing="0" w:line="400" w:lineRule="exact"/>
        <w:ind w:firstLine="420" w:firstLineChars="200"/>
        <w:rPr>
          <w:sz w:val="21"/>
          <w:szCs w:val="21"/>
          <w:highlight w:val="none"/>
        </w:rPr>
      </w:pPr>
      <w:r>
        <w:rPr>
          <w:sz w:val="21"/>
          <w:szCs w:val="21"/>
          <w:highlight w:val="none"/>
        </w:rPr>
        <w:t>（3）在没有与甲方另行约定的情况下，甲方不可撤销的同意及授权乙方关联公司按照本合同的约定，根据乙方的指示执行前述措施；</w:t>
      </w:r>
    </w:p>
    <w:p>
      <w:pPr>
        <w:pStyle w:val="7"/>
        <w:spacing w:before="0" w:beforeAutospacing="0" w:after="0" w:afterAutospacing="0" w:line="400" w:lineRule="exact"/>
        <w:ind w:firstLine="420" w:firstLineChars="200"/>
        <w:rPr>
          <w:sz w:val="21"/>
          <w:szCs w:val="21"/>
          <w:highlight w:val="none"/>
        </w:rPr>
      </w:pPr>
      <w:r>
        <w:rPr>
          <w:sz w:val="21"/>
          <w:szCs w:val="21"/>
          <w:highlight w:val="none"/>
        </w:rPr>
        <w:t>（4）前述措施及自动扣款在甲方结清贷款前会持续实施，可能导致甲方的存款、应收、留存款项提前到期或被扣款，甲方应及时还款以避免出现此等情形。</w:t>
      </w:r>
    </w:p>
    <w:p>
      <w:pPr>
        <w:pStyle w:val="7"/>
        <w:spacing w:before="0" w:beforeAutospacing="0" w:after="0" w:afterAutospacing="0" w:line="400" w:lineRule="exact"/>
        <w:ind w:firstLine="422" w:firstLineChars="200"/>
        <w:rPr>
          <w:b/>
          <w:sz w:val="21"/>
          <w:szCs w:val="21"/>
          <w:highlight w:val="none"/>
        </w:rPr>
      </w:pPr>
      <w:r>
        <w:rPr>
          <w:rFonts w:hint="eastAsia"/>
          <w:b/>
          <w:sz w:val="21"/>
          <w:szCs w:val="21"/>
          <w:highlight w:val="none"/>
        </w:rPr>
        <w:t>（</w:t>
      </w:r>
      <w:r>
        <w:rPr>
          <w:b/>
          <w:sz w:val="21"/>
          <w:szCs w:val="21"/>
          <w:highlight w:val="none"/>
        </w:rPr>
        <w:t>5</w:t>
      </w:r>
      <w:r>
        <w:rPr>
          <w:rFonts w:hint="eastAsia"/>
          <w:b/>
          <w:sz w:val="21"/>
          <w:szCs w:val="21"/>
          <w:highlight w:val="none"/>
        </w:rPr>
        <w:t>）甲方理解并同意，当甲方逾期还款时，乙方及其委托的第三方可与甲方提供的联系人或通过其他合法途径获知的联系人取得联系，询问甲方联系方式。</w:t>
      </w:r>
    </w:p>
    <w:p>
      <w:pPr>
        <w:pStyle w:val="7"/>
        <w:spacing w:before="0" w:beforeAutospacing="0" w:after="0" w:afterAutospacing="0" w:line="400" w:lineRule="exact"/>
        <w:ind w:firstLine="422" w:firstLineChars="200"/>
        <w:rPr>
          <w:sz w:val="21"/>
          <w:szCs w:val="21"/>
          <w:highlight w:val="none"/>
        </w:rPr>
      </w:pPr>
      <w:r>
        <w:rPr>
          <w:rStyle w:val="9"/>
          <w:rFonts w:hint="eastAsia"/>
          <w:sz w:val="21"/>
          <w:szCs w:val="21"/>
          <w:highlight w:val="none"/>
          <w:lang w:val="en-US" w:eastAsia="zh-CN"/>
        </w:rPr>
        <w:t>6</w:t>
      </w:r>
      <w:r>
        <w:rPr>
          <w:rStyle w:val="9"/>
          <w:sz w:val="21"/>
          <w:szCs w:val="21"/>
          <w:highlight w:val="none"/>
        </w:rPr>
        <w:t>. 还款顺序：</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1）乙方扣收应还款项按照先前期、后当期和先费用（如有，包括但不限于实现债权的费用）、提前还款违约金（如有）、罚息（如有）、利息、后本金的顺序进行。如甲方信用状况恶化或因乙方风险政策调整导致对甲方的信用评价下降，甲方同意乙方有权根据实际需求变更前述扣款顺序，乙方将自行或委托服务平台以合适方式通知甲方。</w:t>
      </w:r>
    </w:p>
    <w:p>
      <w:pPr>
        <w:pStyle w:val="7"/>
        <w:spacing w:before="0" w:beforeAutospacing="0" w:after="0" w:afterAutospacing="0" w:line="400" w:lineRule="exact"/>
        <w:ind w:firstLine="420" w:firstLineChars="200"/>
        <w:rPr>
          <w:sz w:val="21"/>
          <w:szCs w:val="21"/>
          <w:highlight w:val="none"/>
        </w:rPr>
      </w:pPr>
      <w:r>
        <w:rPr>
          <w:sz w:val="21"/>
          <w:szCs w:val="21"/>
          <w:highlight w:val="none"/>
        </w:rPr>
        <w:t>（2）在甲方未清偿所有应付费用、本金及利息（含罚息）前，甲方不得解绑或注销其任一还款账户。如遇特殊情况需要解绑或注销还款账户，必须经过乙方的审批同意后方可进行，且甲方理解其借款功能会因此受到限制。</w:t>
      </w:r>
    </w:p>
    <w:p>
      <w:pPr>
        <w:pStyle w:val="7"/>
        <w:spacing w:before="0" w:beforeAutospacing="0" w:after="0" w:afterAutospacing="0" w:line="400" w:lineRule="exact"/>
        <w:ind w:firstLine="420" w:firstLineChars="200"/>
        <w:rPr>
          <w:sz w:val="21"/>
          <w:szCs w:val="21"/>
          <w:highlight w:val="none"/>
        </w:rPr>
      </w:pPr>
      <w:r>
        <w:rPr>
          <w:sz w:val="21"/>
          <w:szCs w:val="21"/>
          <w:highlight w:val="none"/>
        </w:rPr>
        <w:t>（3）本合同项下贷款同时存在物的担保（含甲方或第三人提供）和保证担保的，乙方可以就物的担保实现债权，也可以要求保证人承担保证责任。乙方已经选择某一担保来实现债权的，也可同时主张通过其他担保来实现全部或部分债权。</w:t>
      </w:r>
    </w:p>
    <w:p>
      <w:pPr>
        <w:pStyle w:val="7"/>
        <w:spacing w:before="0" w:beforeAutospacing="0" w:after="0" w:afterAutospacing="0" w:line="400" w:lineRule="exact"/>
        <w:ind w:firstLine="422" w:firstLineChars="200"/>
        <w:rPr>
          <w:rStyle w:val="9"/>
          <w:sz w:val="21"/>
          <w:szCs w:val="21"/>
          <w:highlight w:val="none"/>
        </w:rPr>
      </w:pPr>
      <w:r>
        <w:rPr>
          <w:rStyle w:val="9"/>
          <w:rFonts w:hint="eastAsia"/>
          <w:sz w:val="21"/>
          <w:szCs w:val="21"/>
          <w:highlight w:val="none"/>
          <w:lang w:val="en-US" w:eastAsia="zh-CN"/>
        </w:rPr>
        <w:t>7</w:t>
      </w:r>
      <w:r>
        <w:rPr>
          <w:rStyle w:val="9"/>
          <w:sz w:val="21"/>
          <w:szCs w:val="21"/>
          <w:highlight w:val="none"/>
        </w:rPr>
        <w:t>. 甲方理解并同意，如本合同项下有多个贷款人，甲方无法要求针对特定贷款人优先还款。</w:t>
      </w:r>
    </w:p>
    <w:p>
      <w:pPr>
        <w:pStyle w:val="7"/>
        <w:spacing w:before="0" w:beforeAutospacing="0" w:after="0" w:afterAutospacing="0" w:line="400" w:lineRule="exact"/>
        <w:ind w:firstLine="420" w:firstLineChars="200"/>
        <w:rPr>
          <w:sz w:val="21"/>
          <w:szCs w:val="21"/>
          <w:highlight w:val="none"/>
        </w:rPr>
      </w:pPr>
      <w:r>
        <w:rPr>
          <w:rFonts w:hint="eastAsia"/>
          <w:sz w:val="21"/>
          <w:szCs w:val="21"/>
          <w:highlight w:val="none"/>
          <w:lang w:val="en-US" w:eastAsia="zh-CN"/>
        </w:rPr>
        <w:t>8</w:t>
      </w:r>
      <w:r>
        <w:rPr>
          <w:sz w:val="21"/>
          <w:szCs w:val="21"/>
          <w:highlight w:val="none"/>
        </w:rPr>
        <w:t>.</w:t>
      </w:r>
      <w:r>
        <w:rPr>
          <w:rFonts w:hint="eastAsia"/>
          <w:sz w:val="21"/>
          <w:szCs w:val="21"/>
          <w:highlight w:val="none"/>
        </w:rPr>
        <w:t>甲方理解并同意，如甲方需针对利息支付开具发票的，若本合同项下有多个贷款人，将由各个贷款人按照自己收取的利息金额分别向甲方开具发票。</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第六条  提前还款</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1. 甲方可提前全额还款（提前结清）。根据甲方事先确认的还本付息方式，提前结清可能收取一定比例的违约金，违约金=（剩余本金-当期应还本金）*违约金费率。违约金费率以本服务页面展示信息为准，最高不超过3%，</w:t>
      </w:r>
      <w:r>
        <w:rPr>
          <w:sz w:val="21"/>
          <w:szCs w:val="21"/>
          <w:highlight w:val="none"/>
        </w:rPr>
        <w:t>违约金金额以四舍五入方式计算至小数点后两位。本服务页面未予展示说明的，则相关贷款暂不收取提前结清违约金。</w:t>
      </w:r>
      <w:r>
        <w:rPr>
          <w:rStyle w:val="9"/>
          <w:sz w:val="21"/>
          <w:szCs w:val="21"/>
          <w:highlight w:val="none"/>
          <w:u w:val="single"/>
        </w:rPr>
        <w:t>如甲方申请的借款用途为经营周转类，则相关贷款不收取提前还款违约金或手续费。</w:t>
      </w:r>
    </w:p>
    <w:p>
      <w:pPr>
        <w:pStyle w:val="7"/>
        <w:spacing w:before="0" w:beforeAutospacing="0" w:after="0" w:afterAutospacing="0" w:line="400" w:lineRule="exact"/>
        <w:ind w:firstLine="420" w:firstLineChars="200"/>
        <w:rPr>
          <w:sz w:val="21"/>
          <w:szCs w:val="21"/>
          <w:highlight w:val="none"/>
        </w:rPr>
      </w:pPr>
      <w:r>
        <w:rPr>
          <w:sz w:val="21"/>
          <w:szCs w:val="21"/>
          <w:highlight w:val="none"/>
        </w:rPr>
        <w:t>2. 在服务平台系统功能可实现的前提下，甲方亦可提前归还当期应还款。甲方理解并认可，提前归还当期应还款是为了方便部分借款人灵活安排还款时间、避免逾期而提供的附加功能。</w:t>
      </w:r>
      <w:r>
        <w:rPr>
          <w:rStyle w:val="9"/>
          <w:sz w:val="21"/>
          <w:szCs w:val="21"/>
          <w:highlight w:val="none"/>
        </w:rPr>
        <w:t>甲方选择提前归还当期应还款的，仍应支付截止至还款日的应付利息。</w:t>
      </w:r>
    </w:p>
    <w:p>
      <w:pPr>
        <w:pStyle w:val="7"/>
        <w:spacing w:before="0" w:beforeAutospacing="0" w:after="0" w:afterAutospacing="0" w:line="400" w:lineRule="exact"/>
        <w:ind w:firstLine="420" w:firstLineChars="200"/>
        <w:rPr>
          <w:sz w:val="21"/>
          <w:szCs w:val="21"/>
          <w:highlight w:val="none"/>
        </w:rPr>
      </w:pPr>
      <w:r>
        <w:rPr>
          <w:sz w:val="21"/>
          <w:szCs w:val="21"/>
          <w:highlight w:val="none"/>
        </w:rPr>
        <w:t>3. 如甲方使用本服务项下贷款支付功能并发生退款的（下称“</w:t>
      </w:r>
      <w:r>
        <w:rPr>
          <w:rStyle w:val="9"/>
          <w:sz w:val="21"/>
          <w:szCs w:val="21"/>
          <w:highlight w:val="none"/>
        </w:rPr>
        <w:t>退款还款</w:t>
      </w:r>
      <w:r>
        <w:rPr>
          <w:sz w:val="21"/>
          <w:szCs w:val="21"/>
          <w:highlight w:val="none"/>
        </w:rPr>
        <w:t>”），相关退款规则适用该笔订单所在交易平台的相关规定。甲方根据交易平台规则发起退款并成功的，乙方将在扣除甲方应支付的利息、罚息（如有）、费用（如有）后，为甲方结清相应借款金额，乙方亦有权在发起结清前要求甲方全额支付前述利息、罚息（如有）、费用（如有）等应由甲方支付的金额。甲方理解并认可，在发生部分退款的情况下，乙方将按照账期从远至近按期为甲方结清相应借款金额，剩余未结清部分甲方仍应按照还款计划及时还款。退款还款的情况下，甲方已支付的利息、罚息（如有）、费用（如有）不予退还。如甲方未使用贷款支付功能，本款约定不适用。</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4. 除本条明确约定外，本服务暂不支持其他形式的提前还款。</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第七条  罚息</w:t>
      </w:r>
    </w:p>
    <w:p>
      <w:pPr>
        <w:pStyle w:val="7"/>
        <w:spacing w:before="0" w:beforeAutospacing="0" w:after="0" w:afterAutospacing="0" w:line="400" w:lineRule="exact"/>
        <w:ind w:firstLine="420" w:firstLineChars="200"/>
        <w:rPr>
          <w:sz w:val="21"/>
          <w:szCs w:val="21"/>
          <w:highlight w:val="none"/>
        </w:rPr>
      </w:pPr>
      <w:r>
        <w:rPr>
          <w:sz w:val="21"/>
          <w:szCs w:val="21"/>
          <w:highlight w:val="none"/>
        </w:rPr>
        <w:t>1. 对逾期或未按合同约定用途使用借款的，从逾期或挪用之日起，就逾期或挪用部分，按本款约定的罚息利率计收罚息，直至清偿本息为止。对既逾期又挪用的贷款，按照较高的罚息利率计收罚息。</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2. 罚息利率：本合同项下贷款逾期的罚息利率为第三条约定借款利率水平上加收50％；未按本合同约定用途使用贷款的罚息利率为第三条约定借款利率水平上加收100％，但本服务贷款年化综合利率不超过法律法规允许的收取上限。</w:t>
      </w:r>
      <w:r>
        <w:rPr>
          <w:sz w:val="21"/>
          <w:szCs w:val="21"/>
          <w:highlight w:val="none"/>
        </w:rPr>
        <w:t>罚息均按日计收，直至甲方全额清偿本息为止，金额以四舍五入方式计算至小数点后两位。</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第八条  贷款使用监督</w:t>
      </w:r>
    </w:p>
    <w:p>
      <w:pPr>
        <w:pStyle w:val="7"/>
        <w:spacing w:before="0" w:beforeAutospacing="0" w:after="0" w:afterAutospacing="0" w:line="400" w:lineRule="exact"/>
        <w:ind w:firstLine="420" w:firstLineChars="200"/>
        <w:rPr>
          <w:sz w:val="21"/>
          <w:szCs w:val="21"/>
          <w:highlight w:val="none"/>
        </w:rPr>
      </w:pPr>
      <w:r>
        <w:rPr>
          <w:sz w:val="21"/>
          <w:szCs w:val="21"/>
          <w:highlight w:val="none"/>
        </w:rPr>
        <w:t>为监督甲方借款用于约定用途和确保甲方按约定期限偿还借款本息，乙方对甲方使用贷款期间的重大事项决策、重大财产处分行为、贷款使用情况有权进行监督，具体监督办法由乙方制定后自行或委托服务平台向甲方告知。</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第九条  贷款展期</w:t>
      </w:r>
    </w:p>
    <w:p>
      <w:pPr>
        <w:pStyle w:val="7"/>
        <w:spacing w:before="0" w:beforeAutospacing="0" w:after="0" w:afterAutospacing="0" w:line="400" w:lineRule="exact"/>
        <w:ind w:firstLine="420" w:firstLineChars="200"/>
        <w:rPr>
          <w:sz w:val="21"/>
          <w:szCs w:val="21"/>
          <w:highlight w:val="none"/>
        </w:rPr>
      </w:pPr>
      <w:r>
        <w:rPr>
          <w:sz w:val="21"/>
          <w:szCs w:val="21"/>
          <w:highlight w:val="none"/>
        </w:rPr>
        <w:t>除甲、乙双方另有约定外，本合同项下贷款不可展期。</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第十条  提前到期</w:t>
      </w:r>
    </w:p>
    <w:p>
      <w:pPr>
        <w:pStyle w:val="7"/>
        <w:spacing w:before="0" w:beforeAutospacing="0" w:after="0" w:afterAutospacing="0" w:line="400" w:lineRule="exact"/>
        <w:ind w:firstLine="420" w:firstLineChars="200"/>
        <w:rPr>
          <w:sz w:val="21"/>
          <w:szCs w:val="21"/>
          <w:highlight w:val="none"/>
        </w:rPr>
      </w:pPr>
      <w:r>
        <w:rPr>
          <w:sz w:val="21"/>
          <w:szCs w:val="21"/>
          <w:highlight w:val="none"/>
        </w:rPr>
        <w:t>甲方有下列情况之一的，乙方有权变更本合同关于借款期限的约定，宣布甲方的贷款提前到期，并要求甲方立即偿还全部贷款本息：</w:t>
      </w:r>
    </w:p>
    <w:p>
      <w:pPr>
        <w:pStyle w:val="7"/>
        <w:spacing w:before="0" w:beforeAutospacing="0" w:after="0" w:afterAutospacing="0" w:line="400" w:lineRule="exact"/>
        <w:ind w:firstLine="420" w:firstLineChars="200"/>
        <w:rPr>
          <w:sz w:val="21"/>
          <w:szCs w:val="21"/>
          <w:highlight w:val="none"/>
        </w:rPr>
      </w:pPr>
      <w:r>
        <w:rPr>
          <w:sz w:val="21"/>
          <w:szCs w:val="21"/>
          <w:highlight w:val="none"/>
        </w:rPr>
        <w:t>1. 未按期偿还本金或未按期支付利息。</w:t>
      </w:r>
    </w:p>
    <w:p>
      <w:pPr>
        <w:pStyle w:val="7"/>
        <w:spacing w:before="0" w:beforeAutospacing="0" w:after="0" w:afterAutospacing="0" w:line="400" w:lineRule="exact"/>
        <w:ind w:firstLine="420" w:firstLineChars="200"/>
        <w:rPr>
          <w:sz w:val="21"/>
          <w:szCs w:val="21"/>
          <w:highlight w:val="none"/>
        </w:rPr>
      </w:pPr>
      <w:r>
        <w:rPr>
          <w:sz w:val="21"/>
          <w:szCs w:val="21"/>
          <w:highlight w:val="none"/>
        </w:rPr>
        <w:t>2. 未按约定的借款用途使用款项的。</w:t>
      </w:r>
    </w:p>
    <w:p>
      <w:pPr>
        <w:pStyle w:val="7"/>
        <w:spacing w:before="0" w:beforeAutospacing="0" w:after="0" w:afterAutospacing="0" w:line="400" w:lineRule="exact"/>
        <w:ind w:firstLine="420" w:firstLineChars="200"/>
        <w:rPr>
          <w:sz w:val="21"/>
          <w:szCs w:val="21"/>
          <w:highlight w:val="none"/>
        </w:rPr>
      </w:pPr>
      <w:r>
        <w:rPr>
          <w:sz w:val="21"/>
          <w:szCs w:val="21"/>
          <w:highlight w:val="none"/>
        </w:rPr>
        <w:t>3. 未按期向乙方清偿其他到期债务或未按期清偿其他任何金融机构或第三人到期债务的。</w:t>
      </w:r>
    </w:p>
    <w:p>
      <w:pPr>
        <w:pStyle w:val="7"/>
        <w:spacing w:before="0" w:beforeAutospacing="0" w:after="0" w:afterAutospacing="0" w:line="400" w:lineRule="exact"/>
        <w:ind w:firstLine="420" w:firstLineChars="200"/>
        <w:rPr>
          <w:sz w:val="21"/>
          <w:szCs w:val="21"/>
          <w:highlight w:val="none"/>
        </w:rPr>
      </w:pPr>
      <w:r>
        <w:rPr>
          <w:sz w:val="21"/>
          <w:szCs w:val="21"/>
          <w:highlight w:val="none"/>
        </w:rPr>
        <w:t>4. 为本合同之目的向乙方提供的信息与资料有存在任何虚假或夸大的情形；未提供真实、完整的个人资料、信息；不积极配合乙方对其生产经营、财务活动（如涉及）及在本合同项下借款使用情况的检查的。</w:t>
      </w:r>
    </w:p>
    <w:p>
      <w:pPr>
        <w:pStyle w:val="7"/>
        <w:spacing w:before="0" w:beforeAutospacing="0" w:after="0" w:afterAutospacing="0" w:line="400" w:lineRule="exact"/>
        <w:ind w:firstLine="420" w:firstLineChars="200"/>
        <w:rPr>
          <w:sz w:val="21"/>
          <w:szCs w:val="21"/>
          <w:highlight w:val="none"/>
        </w:rPr>
      </w:pPr>
      <w:r>
        <w:rPr>
          <w:sz w:val="21"/>
          <w:szCs w:val="21"/>
          <w:highlight w:val="none"/>
        </w:rPr>
        <w:t>5. 涉及诉讼、仲裁或其资产被扣押、查封、冻结、强制执行或被采取了具有同样效力的其他措施。</w:t>
      </w:r>
    </w:p>
    <w:p>
      <w:pPr>
        <w:pStyle w:val="7"/>
        <w:spacing w:before="0" w:beforeAutospacing="0" w:after="0" w:afterAutospacing="0" w:line="400" w:lineRule="exact"/>
        <w:ind w:firstLine="420" w:firstLineChars="200"/>
        <w:rPr>
          <w:sz w:val="21"/>
          <w:szCs w:val="21"/>
          <w:highlight w:val="none"/>
        </w:rPr>
      </w:pPr>
      <w:r>
        <w:rPr>
          <w:sz w:val="21"/>
          <w:szCs w:val="21"/>
          <w:highlight w:val="none"/>
        </w:rPr>
        <w:t>6. 如甲方经营企业的，相关企业正在进行或申请进行破产、申请停业整顿、解散、歇业，或被上级主管部门撤销或停业。</w:t>
      </w:r>
    </w:p>
    <w:p>
      <w:pPr>
        <w:pStyle w:val="7"/>
        <w:spacing w:before="0" w:beforeAutospacing="0" w:after="0" w:afterAutospacing="0" w:line="400" w:lineRule="exact"/>
        <w:ind w:firstLine="420" w:firstLineChars="200"/>
        <w:rPr>
          <w:sz w:val="21"/>
          <w:szCs w:val="21"/>
          <w:highlight w:val="none"/>
        </w:rPr>
      </w:pPr>
      <w:r>
        <w:rPr>
          <w:sz w:val="21"/>
          <w:szCs w:val="21"/>
          <w:highlight w:val="none"/>
        </w:rPr>
        <w:t>7. 签署对履行本合同项下义务的能力有重大不利影响的合同、协议或承担具有这一影响的有关义务。</w:t>
      </w:r>
    </w:p>
    <w:p>
      <w:pPr>
        <w:pStyle w:val="7"/>
        <w:spacing w:before="0" w:beforeAutospacing="0" w:after="0" w:afterAutospacing="0" w:line="400" w:lineRule="exact"/>
        <w:ind w:firstLine="420" w:firstLineChars="200"/>
        <w:rPr>
          <w:sz w:val="21"/>
          <w:szCs w:val="21"/>
          <w:highlight w:val="none"/>
        </w:rPr>
      </w:pPr>
      <w:r>
        <w:rPr>
          <w:sz w:val="21"/>
          <w:szCs w:val="21"/>
          <w:highlight w:val="none"/>
        </w:rPr>
        <w:t>8. 未征得乙方书面同意而转让（包括出售、赠与、抵债、交换等形式）、抵押、质押或以其他方式处分其重大资产的全部或大部分以及为他人债务提供保证。</w:t>
      </w:r>
    </w:p>
    <w:p>
      <w:pPr>
        <w:pStyle w:val="7"/>
        <w:spacing w:before="0" w:beforeAutospacing="0" w:after="0" w:afterAutospacing="0" w:line="400" w:lineRule="exact"/>
        <w:ind w:firstLine="420" w:firstLineChars="200"/>
        <w:rPr>
          <w:sz w:val="21"/>
          <w:szCs w:val="21"/>
          <w:highlight w:val="none"/>
        </w:rPr>
      </w:pPr>
      <w:r>
        <w:rPr>
          <w:sz w:val="21"/>
          <w:szCs w:val="21"/>
          <w:highlight w:val="none"/>
        </w:rPr>
        <w:t>9. 甲方发生其他严重影响偿债能力的情形或未履行本合同下其他义务的行为。</w:t>
      </w:r>
    </w:p>
    <w:p>
      <w:pPr>
        <w:pStyle w:val="7"/>
        <w:spacing w:before="0" w:beforeAutospacing="0" w:after="0" w:afterAutospacing="0" w:line="400" w:lineRule="exact"/>
        <w:ind w:firstLine="420" w:firstLineChars="200"/>
        <w:rPr>
          <w:sz w:val="21"/>
          <w:szCs w:val="21"/>
          <w:highlight w:val="none"/>
        </w:rPr>
      </w:pPr>
      <w:r>
        <w:rPr>
          <w:sz w:val="21"/>
          <w:szCs w:val="21"/>
          <w:highlight w:val="none"/>
        </w:rPr>
        <w:t>10. 因适用法律的任何颁布、实施或变更，或为了遵守监管机构或其他行政机关的任何要求（“法律变动”），导致或将导致乙方继续履行或维持本合同不合法、不合规的。</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第十一条  声明与承诺</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1. 甲方声明：</w:t>
      </w:r>
    </w:p>
    <w:p>
      <w:pPr>
        <w:pStyle w:val="7"/>
        <w:spacing w:before="0" w:beforeAutospacing="0" w:after="0" w:afterAutospacing="0" w:line="400" w:lineRule="exact"/>
        <w:ind w:firstLine="420" w:firstLineChars="200"/>
        <w:rPr>
          <w:sz w:val="21"/>
          <w:szCs w:val="21"/>
          <w:highlight w:val="none"/>
        </w:rPr>
      </w:pPr>
      <w:r>
        <w:rPr>
          <w:sz w:val="21"/>
          <w:szCs w:val="21"/>
          <w:highlight w:val="none"/>
        </w:rPr>
        <w:t>甲方作出如下声明和保证，且该声明和保证应视同在乙方每次按照本合同的约定向甲方提供贷款时，</w:t>
      </w:r>
      <w:r>
        <w:rPr>
          <w:rStyle w:val="9"/>
          <w:sz w:val="21"/>
          <w:szCs w:val="21"/>
          <w:highlight w:val="none"/>
        </w:rPr>
        <w:t>由甲方重复做出</w:t>
      </w:r>
      <w:r>
        <w:rPr>
          <w:sz w:val="21"/>
          <w:szCs w:val="21"/>
          <w:highlight w:val="none"/>
        </w:rPr>
        <w:t>：</w:t>
      </w:r>
    </w:p>
    <w:p>
      <w:pPr>
        <w:pStyle w:val="7"/>
        <w:spacing w:before="0" w:beforeAutospacing="0" w:after="0" w:afterAutospacing="0" w:line="400" w:lineRule="exact"/>
        <w:ind w:firstLine="420" w:firstLineChars="200"/>
        <w:rPr>
          <w:sz w:val="21"/>
          <w:szCs w:val="21"/>
          <w:highlight w:val="none"/>
        </w:rPr>
      </w:pPr>
      <w:r>
        <w:rPr>
          <w:sz w:val="21"/>
          <w:szCs w:val="21"/>
          <w:highlight w:val="none"/>
        </w:rPr>
        <w:t>（1）甲方为自然人，具备签订和履行本合同所需的完全民事权利能力和行为能力；签署和履行本合同系基于甲方的真实意思表示，已对其具有法律约束力；</w:t>
      </w:r>
    </w:p>
    <w:p>
      <w:pPr>
        <w:pStyle w:val="7"/>
        <w:spacing w:before="0" w:beforeAutospacing="0" w:after="0" w:afterAutospacing="0" w:line="400" w:lineRule="exact"/>
        <w:ind w:firstLine="420" w:firstLineChars="200"/>
        <w:rPr>
          <w:sz w:val="21"/>
          <w:szCs w:val="21"/>
          <w:highlight w:val="none"/>
        </w:rPr>
      </w:pPr>
      <w:r>
        <w:rPr>
          <w:sz w:val="21"/>
          <w:szCs w:val="21"/>
          <w:highlight w:val="none"/>
        </w:rPr>
        <w:t>（2）甲方系亲自通过服务平台向乙方提出使用服务的申请，甲方知悉并同意，</w:t>
      </w:r>
      <w:r>
        <w:rPr>
          <w:rStyle w:val="9"/>
          <w:sz w:val="21"/>
          <w:szCs w:val="21"/>
          <w:highlight w:val="none"/>
        </w:rPr>
        <w:t>乙方可能通过支付密码、手机短信校验码、生物识别（包括人脸、指纹、声纹识别）等一种或多种方式校验甲方的身份</w:t>
      </w:r>
      <w:r>
        <w:rPr>
          <w:sz w:val="21"/>
          <w:szCs w:val="21"/>
          <w:highlight w:val="none"/>
        </w:rPr>
        <w:t>。凡校验通过的，均视为甲方本人申请；</w:t>
      </w:r>
    </w:p>
    <w:p>
      <w:pPr>
        <w:pStyle w:val="7"/>
        <w:spacing w:before="0" w:beforeAutospacing="0" w:after="0" w:afterAutospacing="0" w:line="400" w:lineRule="exact"/>
        <w:ind w:firstLine="420" w:firstLineChars="200"/>
        <w:rPr>
          <w:sz w:val="21"/>
          <w:szCs w:val="21"/>
          <w:highlight w:val="none"/>
        </w:rPr>
      </w:pPr>
      <w:r>
        <w:rPr>
          <w:sz w:val="21"/>
          <w:szCs w:val="21"/>
          <w:highlight w:val="none"/>
        </w:rPr>
        <w:t>（3）甲方应妥善保管常用登录设备、美团账号及登录密码、支付密码，与美团账号或与钱袋宝等第三方支付机构绑定的手机号码、在与钱袋宝绑定的银行卡开卡行预留的手机号码、前述手机号码收到的短信验证码等信息，</w:t>
      </w:r>
      <w:r>
        <w:rPr>
          <w:rStyle w:val="9"/>
          <w:sz w:val="21"/>
          <w:szCs w:val="21"/>
          <w:highlight w:val="none"/>
        </w:rPr>
        <w:t>甲方保证不向任何人泄露以上信息</w:t>
      </w:r>
      <w:r>
        <w:rPr>
          <w:sz w:val="21"/>
          <w:szCs w:val="21"/>
          <w:highlight w:val="none"/>
        </w:rPr>
        <w:t>；</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（4）甲方在此保证，将按照本合同约定的借款用途使用贷款资金，绝不将贷款资金用于：</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a. 购买住房及偿还住房抵押贷款；</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b. 进行股票、债券、期货、金融衍生产品和资产管理产品等投资；</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c. 进行固定资产、股本权益性投资；</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d. 用于法律法规禁止的其他用途；</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（5）甲方在此保证，在签署和履行本合同过程中恪守诚实守信原则，其所出具的涉及甲方以及涉及本合同的所有文件、信息和资料均为真实、有效、完整、准确而无任何隐瞒的；</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（6）甲方在此保证，其签署和履行本合同的行为并不违反其所应遵守的法律、法规、规章及相关判决、裁决及命令（如有），也不与其签署的任何合同、协议或承担的任何其他义务相抵触；</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7）甲方在此保证，在本合同签署时没有隐瞒已经发生或将要发生的任何影响或可能影响其签署或履行本合同、或可能对其财务状况产生不利影响的诉讼案件、仲裁案件、行政程序、财产保全措施、强制执行程序或其他不利影响的事件。并且，甲方将在本合同项下贷款未结清之前持续向乙方承担上述信息的及时披露义务；</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（8）甲方在此保证，其住址、或联系地址、联系电话等信息发生变更后，自该变更发生之日起七日内通过服务平台通知乙方；</w:t>
      </w:r>
    </w:p>
    <w:p>
      <w:pPr>
        <w:pStyle w:val="7"/>
        <w:spacing w:before="0" w:beforeAutospacing="0" w:after="0" w:afterAutospacing="0" w:line="400" w:lineRule="exact"/>
        <w:ind w:firstLine="420" w:firstLineChars="200"/>
        <w:rPr>
          <w:sz w:val="21"/>
          <w:szCs w:val="21"/>
          <w:highlight w:val="none"/>
        </w:rPr>
      </w:pPr>
      <w:r>
        <w:rPr>
          <w:sz w:val="21"/>
          <w:szCs w:val="21"/>
          <w:highlight w:val="none"/>
        </w:rPr>
        <w:t>（9）甲方保证其为签署、履行本合同所需的所有手续均已合法办理完毕并在本合同履行期间持续有效；</w:t>
      </w:r>
    </w:p>
    <w:p>
      <w:pPr>
        <w:pStyle w:val="7"/>
        <w:spacing w:before="0" w:beforeAutospacing="0" w:after="0" w:afterAutospacing="0" w:line="400" w:lineRule="exact"/>
        <w:ind w:firstLine="420" w:firstLineChars="200"/>
        <w:rPr>
          <w:sz w:val="21"/>
          <w:szCs w:val="21"/>
          <w:highlight w:val="none"/>
        </w:rPr>
      </w:pPr>
      <w:r>
        <w:rPr>
          <w:sz w:val="21"/>
          <w:szCs w:val="21"/>
          <w:highlight w:val="none"/>
        </w:rPr>
        <w:t>（10）甲方保证在贷款期间，因担保物（如有）价值发生减少，将根据乙方的要求，提供、增加或变更担保措施。</w:t>
      </w:r>
    </w:p>
    <w:p>
      <w:pPr>
        <w:pStyle w:val="7"/>
        <w:spacing w:before="0" w:beforeAutospacing="0" w:after="0" w:afterAutospacing="0" w:line="400" w:lineRule="exact"/>
        <w:ind w:firstLine="420" w:firstLineChars="200"/>
        <w:rPr>
          <w:sz w:val="21"/>
          <w:szCs w:val="21"/>
          <w:highlight w:val="none"/>
        </w:rPr>
      </w:pPr>
      <w:bookmarkStart w:id="0" w:name="_Hlk97026057"/>
      <w:r>
        <w:rPr>
          <w:rFonts w:hint="eastAsia"/>
          <w:sz w:val="21"/>
          <w:szCs w:val="21"/>
          <w:highlight w:val="none"/>
        </w:rPr>
        <w:t>（1</w:t>
      </w:r>
      <w:r>
        <w:rPr>
          <w:sz w:val="21"/>
          <w:szCs w:val="21"/>
          <w:highlight w:val="none"/>
        </w:rPr>
        <w:t>1</w:t>
      </w:r>
      <w:r>
        <w:rPr>
          <w:rFonts w:hint="eastAsia"/>
          <w:sz w:val="21"/>
          <w:szCs w:val="21"/>
          <w:highlight w:val="none"/>
        </w:rPr>
        <w:t>）</w:t>
      </w:r>
      <w:r>
        <w:rPr>
          <w:rFonts w:hint="eastAsia"/>
          <w:b/>
          <w:sz w:val="21"/>
          <w:szCs w:val="21"/>
          <w:highlight w:val="none"/>
        </w:rPr>
        <w:t>甲方承诺本人并非在校学生，拥有合法的固定收入来源，且向乙方提供、反馈的信息真实、准确，并无任何隐瞒</w:t>
      </w:r>
      <w:r>
        <w:rPr>
          <w:rFonts w:hint="eastAsia"/>
          <w:sz w:val="21"/>
          <w:szCs w:val="21"/>
          <w:highlight w:val="none"/>
        </w:rPr>
        <w:t>。因本人故意隐瞒或者虚假陈述所造成的一切法律后果由本人自行承担，由此给乙方造成损失的，本人愿意承担赔偿责任。</w:t>
      </w:r>
    </w:p>
    <w:bookmarkEnd w:id="0"/>
    <w:p>
      <w:pPr>
        <w:pStyle w:val="7"/>
        <w:spacing w:before="0" w:beforeAutospacing="0" w:after="0" w:afterAutospacing="0" w:line="400" w:lineRule="exact"/>
        <w:ind w:firstLine="420" w:firstLineChars="200"/>
        <w:rPr>
          <w:sz w:val="21"/>
          <w:szCs w:val="21"/>
          <w:highlight w:val="none"/>
        </w:rPr>
      </w:pPr>
      <w:r>
        <w:rPr>
          <w:sz w:val="21"/>
          <w:szCs w:val="21"/>
          <w:highlight w:val="none"/>
        </w:rPr>
        <w:t>（12）甲方保证不存在对其履约能力造成或可能造成不利影响的其他情况或事件。</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2. 甲方承诺：</w:t>
      </w:r>
    </w:p>
    <w:p>
      <w:pPr>
        <w:pStyle w:val="7"/>
        <w:spacing w:before="0" w:beforeAutospacing="0" w:after="0" w:afterAutospacing="0" w:line="400" w:lineRule="exact"/>
        <w:ind w:firstLine="420" w:firstLineChars="200"/>
        <w:rPr>
          <w:sz w:val="21"/>
          <w:szCs w:val="21"/>
          <w:highlight w:val="none"/>
        </w:rPr>
      </w:pPr>
      <w:r>
        <w:rPr>
          <w:sz w:val="21"/>
          <w:szCs w:val="21"/>
          <w:highlight w:val="none"/>
        </w:rPr>
        <w:t>（1）甲方按时偿还借款本息并支付相关费用，并承诺严格遵守并履行本合同项下的各项义务；</w:t>
      </w:r>
    </w:p>
    <w:p>
      <w:pPr>
        <w:pStyle w:val="7"/>
        <w:spacing w:before="0" w:beforeAutospacing="0" w:after="0" w:afterAutospacing="0" w:line="400" w:lineRule="exact"/>
        <w:ind w:firstLine="420" w:firstLineChars="200"/>
        <w:rPr>
          <w:sz w:val="21"/>
          <w:szCs w:val="21"/>
          <w:highlight w:val="none"/>
        </w:rPr>
      </w:pPr>
      <w:r>
        <w:rPr>
          <w:sz w:val="21"/>
          <w:szCs w:val="21"/>
          <w:highlight w:val="none"/>
        </w:rPr>
        <w:t>（2）甲方在贷款发放后因使用该贷款资金与他人发生的任何纠纷，均与乙方无关，甲方仍应正常履行本合同项下的还款义务；</w:t>
      </w:r>
    </w:p>
    <w:p>
      <w:pPr>
        <w:pStyle w:val="7"/>
        <w:spacing w:before="0" w:beforeAutospacing="0" w:after="0" w:afterAutospacing="0" w:line="400" w:lineRule="exact"/>
        <w:ind w:firstLine="420" w:firstLineChars="200"/>
        <w:rPr>
          <w:sz w:val="21"/>
          <w:szCs w:val="21"/>
          <w:highlight w:val="none"/>
        </w:rPr>
      </w:pPr>
      <w:r>
        <w:rPr>
          <w:sz w:val="21"/>
          <w:szCs w:val="21"/>
          <w:highlight w:val="none"/>
        </w:rPr>
        <w:t>（3）甲方当在获悉其卷入或可能卷入任何可能对其产生不利影响的经济、民事、刑事、行政诉讼程序或类似仲裁程序之日，或在获悉其任何重要资产涉及任何强制执行、查封、扣押、冻结、留置、监管或其他具有同等效力的措施之日，立即通知乙方并详细说明所构成的影响及已采取或计划采取的补救措施，并于获悉该事件发生之日起三个工作日内将书面通知、证明和说明文件原件（法人和其他组织须加盖公章，自然人须经签署）送达乙方；</w:t>
      </w:r>
    </w:p>
    <w:p>
      <w:pPr>
        <w:pStyle w:val="7"/>
        <w:spacing w:before="0" w:beforeAutospacing="0" w:after="0" w:afterAutospacing="0" w:line="400" w:lineRule="exact"/>
        <w:ind w:firstLine="420" w:firstLineChars="200"/>
        <w:rPr>
          <w:sz w:val="21"/>
          <w:szCs w:val="21"/>
          <w:highlight w:val="none"/>
        </w:rPr>
      </w:pPr>
      <w:r>
        <w:rPr>
          <w:sz w:val="21"/>
          <w:szCs w:val="21"/>
          <w:highlight w:val="none"/>
        </w:rPr>
        <w:t>（4）甲方承诺不违反本合同约定的正常偿还次序而对其他贷款予以优先清偿，且现在和将来不签署任何致使本合同项下的贷款处于从属地位的合同；</w:t>
      </w:r>
    </w:p>
    <w:p>
      <w:pPr>
        <w:pStyle w:val="7"/>
        <w:spacing w:before="0" w:beforeAutospacing="0" w:after="0" w:afterAutospacing="0" w:line="400" w:lineRule="exact"/>
        <w:ind w:firstLine="420" w:firstLineChars="200"/>
        <w:rPr>
          <w:sz w:val="21"/>
          <w:szCs w:val="21"/>
          <w:highlight w:val="none"/>
        </w:rPr>
      </w:pPr>
      <w:r>
        <w:rPr>
          <w:sz w:val="21"/>
          <w:szCs w:val="21"/>
          <w:highlight w:val="none"/>
        </w:rPr>
        <w:t>（5）甲方承诺将及时通知乙方可能影响甲方履行本合同及与本合同相关的任何文件项下义务的能力的事件。</w:t>
      </w:r>
    </w:p>
    <w:p>
      <w:pPr>
        <w:pStyle w:val="7"/>
        <w:spacing w:before="0" w:beforeAutospacing="0" w:after="0" w:afterAutospacing="0" w:line="400" w:lineRule="exact"/>
        <w:ind w:firstLine="420" w:firstLineChars="200"/>
        <w:rPr>
          <w:sz w:val="21"/>
          <w:szCs w:val="21"/>
          <w:highlight w:val="none"/>
        </w:rPr>
      </w:pPr>
      <w:r>
        <w:rPr>
          <w:sz w:val="21"/>
          <w:szCs w:val="21"/>
          <w:highlight w:val="none"/>
        </w:rPr>
        <w:t>（6）本合同项下的担保（如有）在遇到特定情形或发生特定变化时，甲方会按照乙方的要求及时提供乙方认可的其他担保。该特定情形或特定变化包括但不限于担保人停产、歇业、解散、停业整顿、营业执照被吊销或被撤销、申请或被申请重整、破产、经营或财务状况有重大变化、涉及诉讼或仲裁案件、法定代表人、董事、监事、主要经营管理人员涉案、担保物的价值减少或可能减少或被采取查封等财产保全措施、在担保合同项下有违约行为以及要求解除担保合同等；</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（8）如甲方经营企业的，甲方承诺将按照国家、省、市稳定就业岗位的要求，保持就业岗位基本稳定，积极创造条件促进就业，尽量不裁员、少裁员，为员工提供职业培训、技能提升培训。</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第十二条  甲方违约责任</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甲方因违反本合同约定，造成借款不能及时足额偿还，乙方有权采取下列一种或数种措施进行处理：</w:t>
      </w:r>
    </w:p>
    <w:p>
      <w:pPr>
        <w:pStyle w:val="7"/>
        <w:spacing w:before="0" w:beforeAutospacing="0" w:after="0" w:afterAutospacing="0" w:line="400" w:lineRule="exact"/>
        <w:ind w:firstLine="420" w:firstLineChars="200"/>
        <w:rPr>
          <w:sz w:val="21"/>
          <w:szCs w:val="21"/>
          <w:highlight w:val="none"/>
        </w:rPr>
      </w:pPr>
      <w:r>
        <w:rPr>
          <w:sz w:val="21"/>
          <w:szCs w:val="21"/>
          <w:highlight w:val="none"/>
        </w:rPr>
        <w:t>1. 取消甲方已享有的任何利率优惠并取消其继续参与或享受任何优惠活动的资格；</w:t>
      </w:r>
    </w:p>
    <w:p>
      <w:pPr>
        <w:pStyle w:val="7"/>
        <w:spacing w:before="0" w:beforeAutospacing="0" w:after="0" w:afterAutospacing="0" w:line="400" w:lineRule="exact"/>
        <w:ind w:firstLine="420" w:firstLineChars="200"/>
        <w:rPr>
          <w:sz w:val="21"/>
          <w:szCs w:val="21"/>
          <w:highlight w:val="none"/>
        </w:rPr>
      </w:pPr>
      <w:r>
        <w:rPr>
          <w:sz w:val="21"/>
          <w:szCs w:val="21"/>
          <w:highlight w:val="none"/>
        </w:rPr>
        <w:t>2. 要求甲方限期纠正其违约行为。</w:t>
      </w:r>
    </w:p>
    <w:p>
      <w:pPr>
        <w:pStyle w:val="7"/>
        <w:spacing w:before="0" w:beforeAutospacing="0" w:after="0" w:afterAutospacing="0" w:line="400" w:lineRule="exact"/>
        <w:ind w:firstLine="420" w:firstLineChars="200"/>
        <w:rPr>
          <w:sz w:val="21"/>
          <w:szCs w:val="21"/>
          <w:highlight w:val="none"/>
        </w:rPr>
      </w:pPr>
      <w:r>
        <w:rPr>
          <w:sz w:val="21"/>
          <w:szCs w:val="21"/>
          <w:highlight w:val="none"/>
        </w:rPr>
        <w:t>3. 单方面调整甲方的贷款支付方式、还款方式。</w:t>
      </w:r>
    </w:p>
    <w:p>
      <w:pPr>
        <w:pStyle w:val="7"/>
        <w:spacing w:before="0" w:beforeAutospacing="0" w:after="0" w:afterAutospacing="0" w:line="400" w:lineRule="exact"/>
        <w:ind w:firstLine="420" w:firstLineChars="200"/>
        <w:rPr>
          <w:sz w:val="21"/>
          <w:szCs w:val="21"/>
          <w:highlight w:val="none"/>
        </w:rPr>
      </w:pPr>
      <w:r>
        <w:rPr>
          <w:sz w:val="21"/>
          <w:szCs w:val="21"/>
          <w:highlight w:val="none"/>
        </w:rPr>
        <w:t>4. 单方面调整甲方还款的清偿顺序。</w:t>
      </w:r>
    </w:p>
    <w:p>
      <w:pPr>
        <w:pStyle w:val="7"/>
        <w:spacing w:before="0" w:beforeAutospacing="0" w:after="0" w:afterAutospacing="0" w:line="400" w:lineRule="exact"/>
        <w:ind w:firstLine="420" w:firstLineChars="200"/>
        <w:rPr>
          <w:sz w:val="21"/>
          <w:szCs w:val="21"/>
          <w:highlight w:val="none"/>
        </w:rPr>
      </w:pPr>
      <w:r>
        <w:rPr>
          <w:sz w:val="21"/>
          <w:szCs w:val="21"/>
          <w:highlight w:val="none"/>
        </w:rPr>
        <w:t>5. 宣布本合同项下的贷款（部分或全部）立即提前到期。</w:t>
      </w:r>
    </w:p>
    <w:p>
      <w:pPr>
        <w:pStyle w:val="7"/>
        <w:spacing w:before="0" w:beforeAutospacing="0" w:after="0" w:afterAutospacing="0" w:line="400" w:lineRule="exact"/>
        <w:ind w:firstLine="420" w:firstLineChars="200"/>
        <w:rPr>
          <w:sz w:val="21"/>
          <w:szCs w:val="21"/>
          <w:highlight w:val="none"/>
        </w:rPr>
      </w:pPr>
      <w:r>
        <w:rPr>
          <w:sz w:val="21"/>
          <w:szCs w:val="21"/>
          <w:highlight w:val="none"/>
        </w:rPr>
        <w:t>6. 要求甲方赔偿因其违约而给乙方造成的损失，包括但不限于因实现债权而导致的诉讼费、仲裁费、律师费、保全担保/保险费、公证费、执行费等相关费用损失。</w:t>
      </w:r>
    </w:p>
    <w:p>
      <w:pPr>
        <w:pStyle w:val="7"/>
        <w:spacing w:before="0" w:beforeAutospacing="0" w:after="0" w:afterAutospacing="0" w:line="400" w:lineRule="exact"/>
        <w:ind w:firstLine="420" w:firstLineChars="200"/>
        <w:rPr>
          <w:sz w:val="21"/>
          <w:szCs w:val="21"/>
          <w:highlight w:val="none"/>
        </w:rPr>
      </w:pPr>
      <w:r>
        <w:rPr>
          <w:sz w:val="21"/>
          <w:szCs w:val="21"/>
          <w:highlight w:val="none"/>
        </w:rPr>
        <w:t>7. 要求甲方另行提供经乙方认可的保证、抵押、质押或其他担保。</w:t>
      </w:r>
    </w:p>
    <w:p>
      <w:pPr>
        <w:pStyle w:val="7"/>
        <w:spacing w:before="0" w:beforeAutospacing="0" w:after="0" w:afterAutospacing="0" w:line="400" w:lineRule="exact"/>
        <w:ind w:firstLine="420" w:firstLineChars="200"/>
        <w:rPr>
          <w:sz w:val="21"/>
          <w:szCs w:val="21"/>
          <w:highlight w:val="none"/>
        </w:rPr>
      </w:pPr>
      <w:r>
        <w:rPr>
          <w:sz w:val="21"/>
          <w:szCs w:val="21"/>
          <w:highlight w:val="none"/>
        </w:rPr>
        <w:t>8. 按本合同约定限制甲方的相关账户、持续进行扣款操作，直至贷款结清。</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9. 以合法手段追偿贷款，主张权利（如委托专业公司、律师事务所等合法合规的机构代为催告还款及清收，申请相关部门进行调查、向仲裁委提出仲裁、向法院提起诉讼等）。在法律法规允许的范围内，通过有权机关公示甲方的违约信息，限制甲方的高消费行为。</w:t>
      </w:r>
    </w:p>
    <w:p>
      <w:pPr>
        <w:pStyle w:val="7"/>
        <w:spacing w:before="0" w:beforeAutospacing="0" w:after="0" w:afterAutospacing="0" w:line="400" w:lineRule="exact"/>
        <w:ind w:firstLine="420" w:firstLineChars="200"/>
        <w:rPr>
          <w:sz w:val="21"/>
          <w:szCs w:val="21"/>
          <w:highlight w:val="none"/>
        </w:rPr>
      </w:pPr>
      <w:r>
        <w:rPr>
          <w:sz w:val="21"/>
          <w:szCs w:val="21"/>
          <w:highlight w:val="none"/>
        </w:rPr>
        <w:t>10. 采取法律法规允许的其他必要措施。</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第十三条  信息收集、使用、共享与保护</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1. 收集甲方的信息</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1）甲方了解并同意，当甲方访问服务平台信息系统或甲方使用服务平台的服务时，甲方须向乙方及其合作伙伴主动提供一些信息，且甲方同意并授权乙方及其合作伙伴为提供本合同项下贷款之目的通过以下途径获取甲方的信息，且甲方同意并授权下述个人、企业或其他组织根据乙方及其合作伙伴的指示提供甲方的信息：</w:t>
      </w:r>
    </w:p>
    <w:p>
      <w:pPr>
        <w:pStyle w:val="7"/>
        <w:spacing w:before="0" w:beforeAutospacing="0" w:after="0" w:afterAutospacing="0" w:line="400" w:lineRule="exact"/>
        <w:ind w:firstLine="420" w:firstLineChars="200"/>
        <w:rPr>
          <w:sz w:val="21"/>
          <w:szCs w:val="21"/>
          <w:highlight w:val="none"/>
        </w:rPr>
      </w:pPr>
      <w:r>
        <w:rPr>
          <w:sz w:val="21"/>
          <w:szCs w:val="21"/>
          <w:highlight w:val="none"/>
        </w:rPr>
        <w:t>a. 收集甲方留存在</w:t>
      </w:r>
      <w:r>
        <w:rPr>
          <w:rStyle w:val="9"/>
          <w:sz w:val="21"/>
          <w:szCs w:val="21"/>
          <w:highlight w:val="none"/>
        </w:rPr>
        <w:t>乙方及乙方关联公司处与甲方申请、使用本服务相关的信息；</w:t>
      </w:r>
    </w:p>
    <w:p>
      <w:pPr>
        <w:pStyle w:val="7"/>
        <w:spacing w:before="0" w:beforeAutospacing="0" w:after="0" w:afterAutospacing="0" w:line="400" w:lineRule="exact"/>
        <w:ind w:firstLine="420" w:firstLineChars="200"/>
        <w:rPr>
          <w:sz w:val="21"/>
          <w:szCs w:val="21"/>
          <w:highlight w:val="none"/>
        </w:rPr>
      </w:pPr>
      <w:r>
        <w:rPr>
          <w:sz w:val="21"/>
          <w:szCs w:val="21"/>
          <w:highlight w:val="none"/>
        </w:rPr>
        <w:t>b. 收集甲方留存在</w:t>
      </w:r>
      <w:r>
        <w:rPr>
          <w:rStyle w:val="9"/>
          <w:sz w:val="21"/>
          <w:szCs w:val="21"/>
          <w:highlight w:val="none"/>
        </w:rPr>
        <w:t>美团及其运营的网站、软件客户端、App等处与甲方申请、使用本服务相关的必要信息；</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c. 向中国人民银行金融信用信息基础数据库（即</w:t>
      </w:r>
      <w:r>
        <w:rPr>
          <w:rStyle w:val="9"/>
          <w:sz w:val="21"/>
          <w:szCs w:val="21"/>
          <w:highlight w:val="none"/>
          <w:u w:val="single"/>
        </w:rPr>
        <w:t>人民银行征信系统</w:t>
      </w:r>
      <w:r>
        <w:rPr>
          <w:rStyle w:val="9"/>
          <w:sz w:val="21"/>
          <w:szCs w:val="21"/>
          <w:highlight w:val="none"/>
        </w:rPr>
        <w:t>）、百行征信有限公司及其他依法设立的征信机构、中国互联网金融协会、清算交易机构及其关联公司、其他合法设立的资信评估机构或经有关法律、法规或监管机构许可的、合法留存甲方信息的类似机构（以下统称“信息机构”）查询、核实、留存甲方的信息和信用报告；</w:t>
      </w:r>
    </w:p>
    <w:p>
      <w:pPr>
        <w:pStyle w:val="7"/>
        <w:spacing w:before="0" w:beforeAutospacing="0" w:after="0" w:afterAutospacing="0" w:line="400" w:lineRule="exact"/>
        <w:ind w:firstLine="420" w:firstLineChars="200"/>
        <w:rPr>
          <w:sz w:val="21"/>
          <w:szCs w:val="21"/>
          <w:highlight w:val="none"/>
        </w:rPr>
      </w:pPr>
      <w:r>
        <w:rPr>
          <w:sz w:val="21"/>
          <w:szCs w:val="21"/>
          <w:highlight w:val="none"/>
        </w:rPr>
        <w:t>d. 向行政机关、司法机关查询、核实、留存与甲方申请、使用本服务相关的必要信息；</w:t>
      </w:r>
    </w:p>
    <w:p>
      <w:pPr>
        <w:pStyle w:val="7"/>
        <w:spacing w:before="0" w:beforeAutospacing="0" w:after="0" w:afterAutospacing="0" w:line="400" w:lineRule="exact"/>
        <w:ind w:firstLine="420" w:firstLineChars="200"/>
        <w:rPr>
          <w:sz w:val="21"/>
          <w:szCs w:val="21"/>
          <w:highlight w:val="none"/>
        </w:rPr>
      </w:pPr>
      <w:r>
        <w:rPr>
          <w:sz w:val="21"/>
          <w:szCs w:val="21"/>
          <w:highlight w:val="none"/>
        </w:rPr>
        <w:t>e. 向其他合法留存甲方信息的自然人、法人以及其他组织收集与甲方申请、使用本服务相关的必要信息；</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2）乙方及其合作伙伴承诺，将遵循“合法、正当、最少、必要”原则收集甲方的信息，信息收集范围将严格控制在法律法规规定和为甲方提供贷款服务范围内。如根据相关法律法规，收集相关信息需要甲方另行授权的，乙方及其合作伙伴会根据法律法规的相关要求另行征求甲方的授权。甲方同意并授权乙方及其合作伙伴收集的甲方的信息包括：</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a. </w:t>
      </w:r>
      <w:r>
        <w:rPr>
          <w:sz w:val="21"/>
          <w:szCs w:val="21"/>
          <w:highlight w:val="none"/>
        </w:rPr>
        <w:t>为了根据法律法规要求对甲方的身份进行识别，收集甲方的身份信息，</w:t>
      </w:r>
      <w:r>
        <w:rPr>
          <w:rStyle w:val="9"/>
          <w:sz w:val="21"/>
          <w:szCs w:val="21"/>
          <w:highlight w:val="none"/>
        </w:rPr>
        <w:t>包括甲方的姓名、证件号码、证件类型、身份证影像件、联系地址、电话号码、电子邮箱、联系人信息、职业信息、婚姻状况、生物识别信息（包括人脸影像信息、指纹信息、声纹信息）、第三方支付机构账户认证信息；</w:t>
      </w:r>
    </w:p>
    <w:p>
      <w:pPr>
        <w:pStyle w:val="7"/>
        <w:spacing w:before="0" w:beforeAutospacing="0" w:after="0" w:afterAutospacing="0" w:line="400" w:lineRule="exact"/>
        <w:ind w:firstLine="420" w:firstLineChars="200"/>
        <w:rPr>
          <w:sz w:val="21"/>
          <w:szCs w:val="21"/>
          <w:highlight w:val="none"/>
        </w:rPr>
      </w:pPr>
      <w:r>
        <w:rPr>
          <w:sz w:val="21"/>
          <w:szCs w:val="21"/>
          <w:highlight w:val="none"/>
        </w:rPr>
        <w:t>b. 在乙方相关公司和合作伙伴处留存以及形成的用以评估甲方的贷款额度和还款能力等的必要数据和信息，包括</w:t>
      </w:r>
      <w:r>
        <w:rPr>
          <w:rStyle w:val="9"/>
          <w:sz w:val="21"/>
          <w:szCs w:val="21"/>
          <w:highlight w:val="none"/>
        </w:rPr>
        <w:t>甲方个人以及甲方作为经营者的企业（如有）的经营状况、甲方的财税信息、房产信息、车辆信息，基金、保险、股票、信托、债券、互联网金融投资理财信息和负债信息；</w:t>
      </w:r>
    </w:p>
    <w:p>
      <w:pPr>
        <w:pStyle w:val="7"/>
        <w:spacing w:before="0" w:beforeAutospacing="0" w:after="0" w:afterAutospacing="0" w:line="400" w:lineRule="exact"/>
        <w:ind w:firstLine="420" w:firstLineChars="200"/>
        <w:rPr>
          <w:sz w:val="21"/>
          <w:szCs w:val="21"/>
          <w:highlight w:val="none"/>
        </w:rPr>
      </w:pPr>
      <w:r>
        <w:rPr>
          <w:sz w:val="21"/>
          <w:szCs w:val="21"/>
          <w:highlight w:val="none"/>
        </w:rPr>
        <w:t>c. 为了正常向甲方提供本服务，</w:t>
      </w:r>
      <w:r>
        <w:rPr>
          <w:color w:val="000000"/>
          <w:sz w:val="21"/>
          <w:szCs w:val="21"/>
          <w:highlight w:val="none"/>
        </w:rPr>
        <w:t>基于风险评估、贷款审核和贷款管理所需，</w:t>
      </w:r>
      <w:r>
        <w:rPr>
          <w:sz w:val="21"/>
          <w:szCs w:val="21"/>
          <w:highlight w:val="none"/>
        </w:rPr>
        <w:t>并向甲方反馈服务使用情况，</w:t>
      </w:r>
      <w:r>
        <w:rPr>
          <w:rStyle w:val="9"/>
          <w:sz w:val="21"/>
          <w:szCs w:val="21"/>
          <w:highlight w:val="none"/>
        </w:rPr>
        <w:t>收集甲方在钱袋宝处合法留存的支付数据信息</w:t>
      </w:r>
      <w:r>
        <w:rPr>
          <w:sz w:val="21"/>
          <w:szCs w:val="21"/>
          <w:highlight w:val="none"/>
        </w:rPr>
        <w:t>；</w:t>
      </w:r>
    </w:p>
    <w:p>
      <w:pPr>
        <w:pStyle w:val="7"/>
        <w:spacing w:before="0" w:beforeAutospacing="0" w:after="0" w:afterAutospacing="0" w:line="400" w:lineRule="exact"/>
        <w:ind w:firstLine="420" w:firstLineChars="200"/>
        <w:rPr>
          <w:sz w:val="21"/>
          <w:szCs w:val="21"/>
          <w:highlight w:val="none"/>
        </w:rPr>
      </w:pPr>
      <w:r>
        <w:rPr>
          <w:sz w:val="21"/>
          <w:szCs w:val="21"/>
          <w:highlight w:val="none"/>
        </w:rPr>
        <w:t>d. 为了识别甲方的身份以及评估甲方的信用情况，收集甲方在行政机关、司法机关留存的信息，包括</w:t>
      </w:r>
      <w:r>
        <w:rPr>
          <w:rStyle w:val="9"/>
          <w:sz w:val="21"/>
          <w:szCs w:val="21"/>
          <w:highlight w:val="none"/>
        </w:rPr>
        <w:t>户籍信息、社保信息、公积金信息、税收信息、诉讼信息、执行信息和违法犯罪信息；</w:t>
      </w:r>
    </w:p>
    <w:p>
      <w:pPr>
        <w:pStyle w:val="7"/>
        <w:spacing w:before="0" w:beforeAutospacing="0" w:after="0" w:afterAutospacing="0" w:line="400" w:lineRule="exact"/>
        <w:ind w:firstLine="420" w:firstLineChars="200"/>
        <w:rPr>
          <w:sz w:val="21"/>
          <w:szCs w:val="21"/>
          <w:highlight w:val="none"/>
        </w:rPr>
      </w:pPr>
      <w:r>
        <w:rPr>
          <w:sz w:val="21"/>
          <w:szCs w:val="21"/>
          <w:highlight w:val="none"/>
        </w:rPr>
        <w:t>e. 如甲方经营企业的，</w:t>
      </w:r>
      <w:r>
        <w:rPr>
          <w:rStyle w:val="9"/>
          <w:sz w:val="21"/>
          <w:szCs w:val="21"/>
          <w:highlight w:val="none"/>
        </w:rPr>
        <w:t>甲方作为企业的股东、董事、监事、高级管理人员履行职务相关的信息，</w:t>
      </w:r>
      <w:r>
        <w:rPr>
          <w:sz w:val="21"/>
          <w:szCs w:val="21"/>
          <w:highlight w:val="none"/>
        </w:rPr>
        <w:t>以及前述甲方担任职务的企业</w:t>
      </w:r>
      <w:r>
        <w:rPr>
          <w:rStyle w:val="9"/>
          <w:sz w:val="21"/>
          <w:szCs w:val="21"/>
          <w:highlight w:val="none"/>
        </w:rPr>
        <w:t>留存在工商行政部门、第三方服务平台的公开信息及经授权可向第三方提供的信息；</w:t>
      </w:r>
    </w:p>
    <w:p>
      <w:pPr>
        <w:pStyle w:val="7"/>
        <w:spacing w:before="0" w:beforeAutospacing="0" w:after="0" w:afterAutospacing="0" w:line="400" w:lineRule="exact"/>
        <w:ind w:firstLine="420" w:firstLineChars="200"/>
        <w:rPr>
          <w:sz w:val="21"/>
          <w:szCs w:val="21"/>
          <w:highlight w:val="none"/>
        </w:rPr>
      </w:pPr>
      <w:r>
        <w:rPr>
          <w:sz w:val="21"/>
          <w:szCs w:val="21"/>
          <w:highlight w:val="none"/>
        </w:rPr>
        <w:t>f. 与甲方申请或使用贷款服务相关的、甲方留存在其他自然人、法人和其他组织处的其他必要信息。</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2. 使用甲方的信息</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为了更好地为甲方提供服务，也为了乙方自身的信贷风险防控以及乙方及其合作伙伴对甲方履约能力的评估，甲方同意并授权乙方及其合作伙伴将甲方的信息用于如下用途：</w:t>
      </w:r>
    </w:p>
    <w:p>
      <w:pPr>
        <w:pStyle w:val="7"/>
        <w:spacing w:before="0" w:beforeAutospacing="0" w:after="0" w:afterAutospacing="0" w:line="400" w:lineRule="exact"/>
        <w:ind w:firstLine="420" w:firstLineChars="200"/>
        <w:rPr>
          <w:sz w:val="21"/>
          <w:szCs w:val="21"/>
          <w:highlight w:val="none"/>
        </w:rPr>
      </w:pPr>
      <w:r>
        <w:rPr>
          <w:sz w:val="21"/>
          <w:szCs w:val="21"/>
          <w:highlight w:val="none"/>
        </w:rPr>
        <w:t>（1）</w:t>
      </w:r>
      <w:r>
        <w:rPr>
          <w:color w:val="000000"/>
          <w:sz w:val="21"/>
          <w:szCs w:val="21"/>
          <w:highlight w:val="none"/>
        </w:rPr>
        <w:t>为甲方提供信贷服务，审核甲方的授信或借款申请、审核甲方的资信情况和担保情况、进行贷中监控、贷后管理、动态管理甲方的授信额度（</w:t>
      </w:r>
      <w:r>
        <w:rPr>
          <w:rStyle w:val="9"/>
          <w:color w:val="000000"/>
          <w:sz w:val="21"/>
          <w:szCs w:val="21"/>
          <w:highlight w:val="none"/>
        </w:rPr>
        <w:t>如提额、降额、中止、终止、冻结、注销</w:t>
      </w:r>
      <w:r>
        <w:rPr>
          <w:color w:val="000000"/>
          <w:sz w:val="21"/>
          <w:szCs w:val="21"/>
          <w:highlight w:val="none"/>
        </w:rPr>
        <w:t>）、处理甲方的征信异议、为甲方提供与本服务有关的咨询；</w:t>
      </w:r>
    </w:p>
    <w:p>
      <w:pPr>
        <w:pStyle w:val="7"/>
        <w:spacing w:before="0" w:beforeAutospacing="0" w:after="0" w:afterAutospacing="0" w:line="400" w:lineRule="exact"/>
        <w:ind w:firstLine="420" w:firstLineChars="200"/>
        <w:rPr>
          <w:sz w:val="21"/>
          <w:szCs w:val="21"/>
          <w:highlight w:val="none"/>
        </w:rPr>
      </w:pPr>
      <w:r>
        <w:rPr>
          <w:sz w:val="21"/>
          <w:szCs w:val="21"/>
          <w:highlight w:val="none"/>
        </w:rPr>
        <w:t>（2）创建数据分析模型，为甲方提供适合于甲方的金融、网络平台、技术等服务，并维护、改进这些服务；</w:t>
      </w:r>
    </w:p>
    <w:p>
      <w:pPr>
        <w:pStyle w:val="7"/>
        <w:spacing w:before="0" w:beforeAutospacing="0" w:after="0" w:afterAutospacing="0" w:line="400" w:lineRule="exact"/>
        <w:ind w:firstLine="420" w:firstLineChars="200"/>
        <w:rPr>
          <w:sz w:val="21"/>
          <w:szCs w:val="21"/>
          <w:highlight w:val="none"/>
        </w:rPr>
      </w:pPr>
      <w:r>
        <w:rPr>
          <w:sz w:val="21"/>
          <w:szCs w:val="21"/>
          <w:highlight w:val="none"/>
        </w:rPr>
        <w:t>（3）通过与合法设立、运营和留存甲方信息的第三方（含政府机关授权的机构）进行信息匹配以验证信息的准确性并评估甲方的履约能力。</w:t>
      </w:r>
      <w:r>
        <w:rPr>
          <w:rStyle w:val="9"/>
          <w:sz w:val="21"/>
          <w:szCs w:val="21"/>
          <w:highlight w:val="none"/>
        </w:rPr>
        <w:t>甲方理解并同意，基于此等验证及评估的需求，甲方的部分信息可能被用于与第三方机构进行信息匹配。</w:t>
      </w:r>
      <w:r>
        <w:rPr>
          <w:sz w:val="21"/>
          <w:szCs w:val="21"/>
          <w:highlight w:val="none"/>
        </w:rPr>
        <w:t>乙方及其合作伙伴将通过可行技术方案妥善保护甲方的信息。</w:t>
      </w:r>
    </w:p>
    <w:p>
      <w:pPr>
        <w:pStyle w:val="7"/>
        <w:spacing w:before="0" w:beforeAutospacing="0" w:after="0" w:afterAutospacing="0" w:line="400" w:lineRule="exact"/>
        <w:ind w:firstLine="420" w:firstLineChars="200"/>
        <w:rPr>
          <w:sz w:val="21"/>
          <w:szCs w:val="21"/>
          <w:highlight w:val="none"/>
        </w:rPr>
      </w:pPr>
      <w:r>
        <w:rPr>
          <w:sz w:val="21"/>
          <w:szCs w:val="21"/>
          <w:highlight w:val="none"/>
        </w:rPr>
        <w:t>（4）为使甲方知晓乙方的服务情况或了解乙方的服务，通过电话、电子邮件、服务平台手机短信和传真等方式向甲方发送服务通知。</w:t>
      </w:r>
      <w:r>
        <w:rPr>
          <w:rStyle w:val="9"/>
          <w:sz w:val="21"/>
          <w:szCs w:val="21"/>
          <w:highlight w:val="none"/>
        </w:rPr>
        <w:t>如该等通知涉及本服务相关营销宣传信息、商业性信息的，甲方授权乙方可通过电话或短信、电子邮件、客户端通知等电子信息方式向甲方发送该等信息</w:t>
      </w:r>
      <w:r>
        <w:rPr>
          <w:sz w:val="21"/>
          <w:szCs w:val="21"/>
          <w:highlight w:val="none"/>
        </w:rPr>
        <w:t>。若甲方需要退订该等信息的，甲方可</w:t>
      </w:r>
      <w:bookmarkStart w:id="1" w:name="_Hlk103951936"/>
      <w:r>
        <w:rPr>
          <w:rFonts w:hint="eastAsia"/>
          <w:sz w:val="21"/>
          <w:szCs w:val="21"/>
          <w:highlight w:val="none"/>
        </w:rPr>
        <w:t>通过美团A</w:t>
      </w:r>
      <w:r>
        <w:rPr>
          <w:sz w:val="21"/>
          <w:szCs w:val="21"/>
          <w:highlight w:val="none"/>
        </w:rPr>
        <w:t>PP</w:t>
      </w:r>
      <w:r>
        <w:rPr>
          <w:rFonts w:hint="eastAsia"/>
          <w:sz w:val="21"/>
          <w:szCs w:val="21"/>
          <w:highlight w:val="none"/>
        </w:rPr>
        <w:t>（</w:t>
      </w:r>
      <w:r>
        <w:rPr>
          <w:rFonts w:hint="eastAsia" w:cs="微软雅黑"/>
          <w:bCs/>
          <w:kern w:val="2"/>
          <w:sz w:val="21"/>
          <w:szCs w:val="21"/>
          <w:highlight w:val="none"/>
        </w:rPr>
        <w:t>具体路径：我的-美团钱包-消保频道-服务管理-营销类通知管理</w:t>
      </w:r>
      <w:r>
        <w:rPr>
          <w:rFonts w:hint="eastAsia"/>
          <w:sz w:val="21"/>
          <w:szCs w:val="21"/>
          <w:highlight w:val="none"/>
        </w:rPr>
        <w:t>）关闭</w:t>
      </w:r>
      <w:r>
        <w:rPr>
          <w:sz w:val="21"/>
          <w:szCs w:val="21"/>
          <w:highlight w:val="none"/>
        </w:rPr>
        <w:t>接收营销</w:t>
      </w:r>
      <w:r>
        <w:rPr>
          <w:rFonts w:hint="eastAsia"/>
          <w:sz w:val="21"/>
          <w:szCs w:val="21"/>
          <w:highlight w:val="none"/>
        </w:rPr>
        <w:t>电话或短信</w:t>
      </w:r>
      <w:r>
        <w:rPr>
          <w:sz w:val="21"/>
          <w:szCs w:val="21"/>
          <w:highlight w:val="none"/>
        </w:rPr>
        <w:t>功能</w:t>
      </w:r>
      <w:r>
        <w:rPr>
          <w:rFonts w:hint="eastAsia"/>
          <w:sz w:val="21"/>
          <w:szCs w:val="21"/>
          <w:highlight w:val="none"/>
        </w:rPr>
        <w:t>，或</w:t>
      </w:r>
      <w:bookmarkEnd w:id="1"/>
      <w:r>
        <w:rPr>
          <w:sz w:val="21"/>
          <w:szCs w:val="21"/>
          <w:highlight w:val="none"/>
        </w:rPr>
        <w:t>按照乙方提供的</w:t>
      </w:r>
      <w:r>
        <w:rPr>
          <w:rFonts w:hint="eastAsia"/>
          <w:sz w:val="21"/>
          <w:szCs w:val="21"/>
          <w:highlight w:val="none"/>
        </w:rPr>
        <w:t>其他</w:t>
      </w:r>
      <w:r>
        <w:rPr>
          <w:sz w:val="21"/>
          <w:szCs w:val="21"/>
          <w:highlight w:val="none"/>
        </w:rPr>
        <w:t>方式退订或申请拒绝继续接收该等信息；</w:t>
      </w:r>
    </w:p>
    <w:p>
      <w:pPr>
        <w:pStyle w:val="7"/>
        <w:spacing w:before="0" w:beforeAutospacing="0" w:after="0" w:afterAutospacing="0" w:line="400" w:lineRule="exact"/>
        <w:ind w:firstLine="420" w:firstLineChars="200"/>
        <w:rPr>
          <w:sz w:val="21"/>
          <w:szCs w:val="21"/>
          <w:highlight w:val="none"/>
        </w:rPr>
      </w:pPr>
      <w:r>
        <w:rPr>
          <w:sz w:val="21"/>
          <w:szCs w:val="21"/>
          <w:highlight w:val="none"/>
        </w:rPr>
        <w:t>（4）向具有合法经营资质的电子签名服务商提供用于</w:t>
      </w:r>
      <w:r>
        <w:rPr>
          <w:rStyle w:val="9"/>
          <w:sz w:val="21"/>
          <w:szCs w:val="21"/>
          <w:highlight w:val="none"/>
        </w:rPr>
        <w:t>申请生成和调用甲方的电子签名</w:t>
      </w:r>
      <w:r>
        <w:rPr>
          <w:sz w:val="21"/>
          <w:szCs w:val="21"/>
          <w:highlight w:val="none"/>
        </w:rPr>
        <w:t>；</w:t>
      </w:r>
    </w:p>
    <w:p>
      <w:pPr>
        <w:pStyle w:val="7"/>
        <w:spacing w:before="0" w:beforeAutospacing="0" w:after="0" w:afterAutospacing="0" w:line="400" w:lineRule="exact"/>
        <w:ind w:firstLine="420" w:firstLineChars="200"/>
        <w:rPr>
          <w:sz w:val="21"/>
          <w:szCs w:val="21"/>
          <w:highlight w:val="none"/>
        </w:rPr>
      </w:pPr>
      <w:r>
        <w:rPr>
          <w:sz w:val="21"/>
          <w:szCs w:val="21"/>
          <w:highlight w:val="none"/>
        </w:rPr>
        <w:t>（6）因甲方与乙方的纠纷未能够协商解决而需要通过借助催收及/或法律途径解决的，乙方会将甲方的信息提供给</w:t>
      </w:r>
      <w:r>
        <w:rPr>
          <w:rStyle w:val="9"/>
          <w:sz w:val="21"/>
          <w:szCs w:val="21"/>
          <w:highlight w:val="none"/>
        </w:rPr>
        <w:t>专业的第三方催清收合作机构、律师事务所、法院、仲裁委员会</w:t>
      </w:r>
      <w:r>
        <w:rPr>
          <w:rStyle w:val="9"/>
          <w:color w:val="000000"/>
          <w:sz w:val="21"/>
          <w:szCs w:val="21"/>
          <w:highlight w:val="none"/>
        </w:rPr>
        <w:t>用于合法催清收和纠纷解决</w:t>
      </w:r>
      <w:r>
        <w:rPr>
          <w:sz w:val="21"/>
          <w:szCs w:val="21"/>
          <w:highlight w:val="none"/>
        </w:rPr>
        <w:t>。</w:t>
      </w:r>
      <w:r>
        <w:rPr>
          <w:rStyle w:val="9"/>
          <w:sz w:val="21"/>
          <w:szCs w:val="21"/>
          <w:highlight w:val="none"/>
        </w:rPr>
        <w:t>如甲方贷款逾期，且乙方无法按照甲方留存在服务平台的手机号码与甲方取得联系，甲方允许乙方通过第三方运营商（包括中国移动，中国联通，中国电信及其下属公司或关联公司）获取甲方的其他有效联系方式（包括但不限于固定电话号码，手机号码，联系地址）并与甲方恢复联系；</w:t>
      </w:r>
    </w:p>
    <w:p>
      <w:pPr>
        <w:pStyle w:val="7"/>
        <w:spacing w:before="0" w:beforeAutospacing="0" w:after="0" w:afterAutospacing="0" w:line="400" w:lineRule="exact"/>
        <w:ind w:firstLine="420" w:firstLineChars="200"/>
        <w:rPr>
          <w:sz w:val="21"/>
          <w:szCs w:val="21"/>
          <w:highlight w:val="none"/>
        </w:rPr>
      </w:pPr>
      <w:r>
        <w:rPr>
          <w:sz w:val="21"/>
          <w:szCs w:val="21"/>
          <w:highlight w:val="none"/>
        </w:rPr>
        <w:t>（7）预防或阻止非法活动；</w:t>
      </w:r>
    </w:p>
    <w:p>
      <w:pPr>
        <w:pStyle w:val="7"/>
        <w:spacing w:before="0" w:beforeAutospacing="0" w:after="0" w:afterAutospacing="0" w:line="400" w:lineRule="exact"/>
        <w:ind w:firstLine="420" w:firstLineChars="200"/>
        <w:rPr>
          <w:sz w:val="21"/>
          <w:szCs w:val="21"/>
          <w:highlight w:val="none"/>
        </w:rPr>
      </w:pPr>
      <w:r>
        <w:rPr>
          <w:sz w:val="21"/>
          <w:szCs w:val="21"/>
          <w:highlight w:val="none"/>
        </w:rPr>
        <w:t>（8）根据法律法规、监管部门要求或经甲方许可的其他用途。</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3. 分享甲方的信息</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乙方对甲方的信息承担保密义务，不会为满足第三方的营销目的而向其提供甲方的任何信息，乙方仅在下列情况下才会将甲方的信息与第三方共享/披露：</w:t>
      </w:r>
    </w:p>
    <w:p>
      <w:pPr>
        <w:pStyle w:val="7"/>
        <w:spacing w:before="0" w:beforeAutospacing="0" w:after="0" w:afterAutospacing="0" w:line="400" w:lineRule="exact"/>
        <w:ind w:firstLine="420" w:firstLineChars="200"/>
        <w:rPr>
          <w:sz w:val="21"/>
          <w:szCs w:val="21"/>
          <w:highlight w:val="none"/>
        </w:rPr>
      </w:pPr>
      <w:r>
        <w:rPr>
          <w:sz w:val="21"/>
          <w:szCs w:val="21"/>
          <w:highlight w:val="none"/>
        </w:rPr>
        <w:t>（1）获得甲方的同意或授权；</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（2）为建立信用体系，向中国人民银行金融信用信息基础数据库、百行征信有限公司</w:t>
      </w:r>
      <w:r>
        <w:rPr>
          <w:rStyle w:val="9"/>
          <w:color w:val="000000"/>
          <w:sz w:val="21"/>
          <w:szCs w:val="21"/>
          <w:highlight w:val="none"/>
        </w:rPr>
        <w:t>及其他依法设立的征信机构、信息机构报送甲方的信息（包括不良信息）</w:t>
      </w:r>
      <w:r>
        <w:rPr>
          <w:rStyle w:val="9"/>
          <w:sz w:val="21"/>
          <w:szCs w:val="21"/>
          <w:highlight w:val="none"/>
        </w:rPr>
        <w:t>；</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3）若乙方需要通过自身关联公司或合作方为甲方提供金融服务、客户服务、辅助核身服务或评估甲方的还款能力的（如与关联公司或合作方共同核验甲方的身份、评估甲方的授信风险，通过前述主体展示甲方使用本服务的相关信息并为甲方提供相关咨询服务），甲方同意乙方将甲方的必要信息共享至前述主体，并要求前述主体对甲方的信息进行相应的保护；</w:t>
      </w:r>
    </w:p>
    <w:p>
      <w:pPr>
        <w:pStyle w:val="7"/>
        <w:spacing w:before="0" w:beforeAutospacing="0" w:after="0" w:afterAutospacing="0" w:line="400" w:lineRule="exact"/>
        <w:ind w:firstLine="420" w:firstLineChars="200"/>
        <w:rPr>
          <w:sz w:val="21"/>
          <w:szCs w:val="21"/>
          <w:highlight w:val="none"/>
        </w:rPr>
      </w:pPr>
      <w:r>
        <w:rPr>
          <w:sz w:val="21"/>
          <w:szCs w:val="21"/>
          <w:highlight w:val="none"/>
        </w:rPr>
        <w:t>（</w:t>
      </w:r>
      <w:r>
        <w:rPr>
          <w:rFonts w:hint="eastAsia"/>
          <w:sz w:val="21"/>
          <w:szCs w:val="21"/>
          <w:highlight w:val="none"/>
        </w:rPr>
        <w:t>4</w:t>
      </w:r>
      <w:r>
        <w:rPr>
          <w:sz w:val="21"/>
          <w:szCs w:val="21"/>
          <w:highlight w:val="none"/>
        </w:rPr>
        <w:t>）只有共享甲方的信息，才能处理与甲方相关的争议、维护甲方和/或乙方的合法权益的情况下共享甲方的信息，例如处理投诉、诉讼、进行催清收等；</w:t>
      </w:r>
    </w:p>
    <w:p>
      <w:pPr>
        <w:pStyle w:val="7"/>
        <w:spacing w:before="0" w:beforeAutospacing="0" w:after="0" w:afterAutospacing="0" w:line="400" w:lineRule="exact"/>
        <w:ind w:firstLine="420" w:firstLineChars="200"/>
        <w:rPr>
          <w:sz w:val="21"/>
          <w:szCs w:val="21"/>
          <w:highlight w:val="none"/>
        </w:rPr>
      </w:pPr>
      <w:r>
        <w:rPr>
          <w:sz w:val="21"/>
          <w:szCs w:val="21"/>
          <w:highlight w:val="none"/>
        </w:rPr>
        <w:t>（</w:t>
      </w:r>
      <w:r>
        <w:rPr>
          <w:rFonts w:hint="eastAsia"/>
          <w:sz w:val="21"/>
          <w:szCs w:val="21"/>
          <w:highlight w:val="none"/>
        </w:rPr>
        <w:t>5</w:t>
      </w:r>
      <w:r>
        <w:rPr>
          <w:sz w:val="21"/>
          <w:szCs w:val="21"/>
          <w:highlight w:val="none"/>
        </w:rPr>
        <w:t>）为了更好地为甲方提供服务，便于甲方及时了解使用本服务的情况，</w:t>
      </w:r>
      <w:r>
        <w:rPr>
          <w:rStyle w:val="9"/>
          <w:sz w:val="21"/>
          <w:szCs w:val="21"/>
          <w:highlight w:val="none"/>
        </w:rPr>
        <w:t>甲方同意乙方可通过美团运营的客户端相关页面及信息渠道向甲方展示服务信息及发送提醒通知；</w:t>
      </w:r>
    </w:p>
    <w:p>
      <w:pPr>
        <w:pStyle w:val="7"/>
        <w:spacing w:before="0" w:beforeAutospacing="0" w:after="0" w:afterAutospacing="0" w:line="400" w:lineRule="exact"/>
        <w:ind w:firstLine="420" w:firstLineChars="200"/>
        <w:rPr>
          <w:sz w:val="21"/>
          <w:szCs w:val="21"/>
          <w:highlight w:val="none"/>
        </w:rPr>
      </w:pPr>
      <w:r>
        <w:rPr>
          <w:sz w:val="21"/>
          <w:szCs w:val="21"/>
          <w:highlight w:val="none"/>
        </w:rPr>
        <w:t>（</w:t>
      </w:r>
      <w:r>
        <w:rPr>
          <w:rFonts w:hint="eastAsia"/>
          <w:sz w:val="21"/>
          <w:szCs w:val="21"/>
          <w:highlight w:val="none"/>
        </w:rPr>
        <w:t>6</w:t>
      </w:r>
      <w:r>
        <w:rPr>
          <w:sz w:val="21"/>
          <w:szCs w:val="21"/>
          <w:highlight w:val="none"/>
        </w:rPr>
        <w:t>）若乙方的关联公司或合作伙伴根据与甲方的约定，可以获取甲方在本服务项下的履约情况等信息，乙方将依据甲方同意的范围向关联公司或合作伙伴提供该等信息；</w:t>
      </w:r>
    </w:p>
    <w:p>
      <w:pPr>
        <w:pStyle w:val="7"/>
        <w:spacing w:before="0" w:beforeAutospacing="0" w:after="0" w:afterAutospacing="0" w:line="400" w:lineRule="exact"/>
        <w:ind w:firstLine="420" w:firstLineChars="200"/>
        <w:rPr>
          <w:sz w:val="21"/>
          <w:szCs w:val="21"/>
          <w:highlight w:val="none"/>
        </w:rPr>
      </w:pPr>
      <w:r>
        <w:rPr>
          <w:sz w:val="21"/>
          <w:szCs w:val="21"/>
          <w:highlight w:val="none"/>
        </w:rPr>
        <w:t>（</w:t>
      </w:r>
      <w:r>
        <w:rPr>
          <w:rFonts w:hint="eastAsia"/>
          <w:sz w:val="21"/>
          <w:szCs w:val="21"/>
          <w:highlight w:val="none"/>
        </w:rPr>
        <w:t>7</w:t>
      </w:r>
      <w:r>
        <w:rPr>
          <w:sz w:val="21"/>
          <w:szCs w:val="21"/>
          <w:highlight w:val="none"/>
        </w:rPr>
        <w:t>）为了满足乙方的审计、资产证券化等需要，甲方同意在必要的情况下，</w:t>
      </w:r>
      <w:r>
        <w:rPr>
          <w:rStyle w:val="9"/>
          <w:color w:val="000000"/>
          <w:sz w:val="21"/>
          <w:szCs w:val="21"/>
          <w:highlight w:val="none"/>
        </w:rPr>
        <w:t>向相关审计机构、审计监管机构、证券公司、律师事务所、资产评估机构及合法设立及运营的交易所提供必要的信息</w:t>
      </w:r>
      <w:r>
        <w:rPr>
          <w:sz w:val="21"/>
          <w:szCs w:val="21"/>
          <w:highlight w:val="none"/>
        </w:rPr>
        <w:t>；</w:t>
      </w:r>
    </w:p>
    <w:p>
      <w:pPr>
        <w:pStyle w:val="7"/>
        <w:spacing w:before="0" w:beforeAutospacing="0" w:after="0" w:afterAutospacing="0" w:line="400" w:lineRule="exact"/>
        <w:ind w:firstLine="420" w:firstLineChars="200"/>
        <w:rPr>
          <w:sz w:val="21"/>
          <w:szCs w:val="21"/>
          <w:highlight w:val="none"/>
        </w:rPr>
      </w:pPr>
      <w:r>
        <w:rPr>
          <w:sz w:val="21"/>
          <w:szCs w:val="21"/>
          <w:highlight w:val="none"/>
        </w:rPr>
        <w:t>（</w:t>
      </w:r>
      <w:r>
        <w:rPr>
          <w:rFonts w:hint="eastAsia"/>
          <w:sz w:val="21"/>
          <w:szCs w:val="21"/>
          <w:highlight w:val="none"/>
        </w:rPr>
        <w:t>8</w:t>
      </w:r>
      <w:r>
        <w:rPr>
          <w:sz w:val="21"/>
          <w:szCs w:val="21"/>
          <w:highlight w:val="none"/>
        </w:rPr>
        <w:t>）</w:t>
      </w:r>
      <w:r>
        <w:rPr>
          <w:color w:val="000000"/>
          <w:sz w:val="21"/>
          <w:szCs w:val="21"/>
          <w:highlight w:val="none"/>
        </w:rPr>
        <w:t>基于监管检查需要以及行政和司法机关根据法律法规提出的合法要求，</w:t>
      </w:r>
      <w:r>
        <w:rPr>
          <w:sz w:val="21"/>
          <w:szCs w:val="21"/>
          <w:highlight w:val="none"/>
        </w:rPr>
        <w:t>向该等机构提供甲方的信息；</w:t>
      </w:r>
    </w:p>
    <w:p>
      <w:pPr>
        <w:pStyle w:val="7"/>
        <w:spacing w:before="0" w:beforeAutospacing="0" w:after="0" w:afterAutospacing="0" w:line="400" w:lineRule="exact"/>
        <w:ind w:firstLine="420" w:firstLineChars="200"/>
        <w:rPr>
          <w:rStyle w:val="9"/>
          <w:color w:val="000000"/>
          <w:sz w:val="21"/>
          <w:szCs w:val="21"/>
          <w:highlight w:val="none"/>
        </w:rPr>
      </w:pPr>
      <w:r>
        <w:rPr>
          <w:color w:val="000000"/>
          <w:sz w:val="21"/>
          <w:szCs w:val="21"/>
          <w:highlight w:val="none"/>
        </w:rPr>
        <w:t>（</w:t>
      </w:r>
      <w:r>
        <w:rPr>
          <w:rFonts w:hint="eastAsia"/>
          <w:color w:val="000000"/>
          <w:sz w:val="21"/>
          <w:szCs w:val="21"/>
          <w:highlight w:val="none"/>
        </w:rPr>
        <w:t>9</w:t>
      </w:r>
      <w:r>
        <w:rPr>
          <w:color w:val="000000"/>
          <w:sz w:val="21"/>
          <w:szCs w:val="21"/>
          <w:highlight w:val="none"/>
        </w:rPr>
        <w:t>）为向甲方提供相关服务，</w:t>
      </w:r>
      <w:r>
        <w:rPr>
          <w:rStyle w:val="9"/>
          <w:color w:val="000000"/>
          <w:sz w:val="21"/>
          <w:szCs w:val="21"/>
          <w:highlight w:val="none"/>
        </w:rPr>
        <w:t>乙方可能委托第三方服务机构履行部分职责，包括短信发送、信函寄送、提供数据处理服务、技术服务、支付服务、结算服务、还款提醒服务、诉讼/仲裁处理、其他外包服务以及乙方认为必要的其他第三方服务，甲方同意乙方可以基于向其提供上述服务的目的向上述主体提供为履行其职责所需的甲方的信息。</w:t>
      </w:r>
    </w:p>
    <w:p>
      <w:pPr>
        <w:pStyle w:val="7"/>
        <w:shd w:val="clear" w:color="auto" w:fill="FFFFFF"/>
        <w:spacing w:before="30" w:beforeAutospacing="0" w:after="30" w:afterAutospacing="0" w:line="330" w:lineRule="atLeast"/>
        <w:ind w:firstLine="480" w:firstLineChars="200"/>
        <w:rPr>
          <w:rFonts w:ascii="微软雅黑" w:hAnsi="微软雅黑" w:eastAsia="微软雅黑"/>
          <w:color w:val="333333"/>
          <w:sz w:val="21"/>
          <w:szCs w:val="21"/>
          <w:highlight w:val="none"/>
        </w:rPr>
      </w:pPr>
      <w:r>
        <w:rPr>
          <w:rFonts w:hint="eastAsia"/>
          <w:highlight w:val="none"/>
        </w:rPr>
        <w:t>（</w:t>
      </w:r>
      <w:r>
        <w:rPr>
          <w:highlight w:val="none"/>
        </w:rPr>
        <w:t>10</w:t>
      </w:r>
      <w:r>
        <w:rPr>
          <w:rFonts w:hint="eastAsia"/>
          <w:highlight w:val="none"/>
        </w:rPr>
        <w:t>）</w:t>
      </w:r>
      <w:bookmarkStart w:id="2" w:name="_Hlk153295556"/>
      <w:r>
        <w:rPr>
          <w:rFonts w:ascii="微软雅黑" w:hAnsi="微软雅黑" w:eastAsia="微软雅黑"/>
          <w:color w:val="333333"/>
          <w:sz w:val="21"/>
          <w:szCs w:val="21"/>
          <w:highlight w:val="none"/>
        </w:rPr>
        <w:t>因甲方的欠款纠纷未能够协商解决而需要借助催清收及法律途径解决的，</w:t>
      </w:r>
      <w:r>
        <w:rPr>
          <w:rFonts w:ascii="微软雅黑" w:hAnsi="微软雅黑" w:eastAsia="微软雅黑"/>
          <w:b/>
          <w:color w:val="333333"/>
          <w:sz w:val="21"/>
          <w:szCs w:val="21"/>
          <w:highlight w:val="none"/>
        </w:rPr>
        <w:t>乙方可将甲方的信息提供给专业的第三方催清收机构、律师事务所、法院、仲裁委员会、调解组织用于合法催清收和纠纷解决</w:t>
      </w:r>
      <w:r>
        <w:rPr>
          <w:rFonts w:ascii="微软雅黑" w:hAnsi="微软雅黑" w:eastAsia="微软雅黑"/>
          <w:color w:val="333333"/>
          <w:sz w:val="21"/>
          <w:szCs w:val="21"/>
          <w:highlight w:val="none"/>
        </w:rPr>
        <w:t>，包括甲方的姓名、身份证件信息、联系方式、联系地址、联系人信息、借贷信息等。</w:t>
      </w:r>
    </w:p>
    <w:bookmarkEnd w:id="2"/>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4. 保护甲方的信息</w:t>
      </w:r>
    </w:p>
    <w:p>
      <w:pPr>
        <w:pStyle w:val="7"/>
        <w:spacing w:before="0" w:beforeAutospacing="0" w:after="0" w:afterAutospacing="0" w:line="400" w:lineRule="exact"/>
        <w:ind w:firstLine="420" w:firstLineChars="200"/>
        <w:rPr>
          <w:sz w:val="21"/>
          <w:szCs w:val="21"/>
          <w:highlight w:val="none"/>
        </w:rPr>
      </w:pPr>
      <w:r>
        <w:rPr>
          <w:sz w:val="21"/>
          <w:szCs w:val="21"/>
          <w:highlight w:val="none"/>
        </w:rPr>
        <w:t>乙方及美团将根据法律法规规定对甲方的信息予以保密，但下列情形除外：</w:t>
      </w:r>
    </w:p>
    <w:p>
      <w:pPr>
        <w:pStyle w:val="7"/>
        <w:spacing w:before="0" w:beforeAutospacing="0" w:after="0" w:afterAutospacing="0" w:line="400" w:lineRule="exact"/>
        <w:ind w:firstLine="420" w:firstLineChars="200"/>
        <w:rPr>
          <w:sz w:val="21"/>
          <w:szCs w:val="21"/>
          <w:highlight w:val="none"/>
        </w:rPr>
      </w:pPr>
      <w:r>
        <w:rPr>
          <w:sz w:val="21"/>
          <w:szCs w:val="21"/>
          <w:highlight w:val="none"/>
        </w:rPr>
        <w:t>（1）法律、法规、规章及其他规范性文件另有规定；</w:t>
      </w:r>
    </w:p>
    <w:p>
      <w:pPr>
        <w:pStyle w:val="7"/>
        <w:spacing w:before="0" w:beforeAutospacing="0" w:after="0" w:afterAutospacing="0" w:line="400" w:lineRule="exact"/>
        <w:ind w:firstLine="420" w:firstLineChars="200"/>
        <w:rPr>
          <w:sz w:val="21"/>
          <w:szCs w:val="21"/>
          <w:highlight w:val="none"/>
        </w:rPr>
      </w:pPr>
      <w:r>
        <w:rPr>
          <w:sz w:val="21"/>
          <w:szCs w:val="21"/>
          <w:highlight w:val="none"/>
        </w:rPr>
        <w:t>（2）甲方与乙方和/或美团另有约定。</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除上述个人信息保护约定外，美团还会依据《美团隐私政策》、《美团金融隐私政策》或其他适用的隐私政策严格保护甲方的信息。乙方也会根据其隐私保护相关政策（如有）严格保护甲方的信息。如有疑问，甲方可以随时与乙方或美团联系。</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第十四条 合同构成、形式及生效</w:t>
      </w:r>
    </w:p>
    <w:p>
      <w:pPr>
        <w:pStyle w:val="7"/>
        <w:spacing w:before="0" w:beforeAutospacing="0" w:after="0" w:afterAutospacing="0" w:line="400" w:lineRule="exact"/>
        <w:ind w:firstLine="420" w:firstLineChars="200"/>
        <w:rPr>
          <w:sz w:val="21"/>
          <w:szCs w:val="21"/>
          <w:highlight w:val="none"/>
        </w:rPr>
      </w:pPr>
      <w:r>
        <w:rPr>
          <w:sz w:val="21"/>
          <w:szCs w:val="21"/>
          <w:highlight w:val="none"/>
        </w:rPr>
        <w:t>1. 本合同由本合同条款、甲方在服务平台信息系统填写的所有信息以及服务平台各项规则以及与本服务相关的网络页面信息组成，各组成部分均具有法律效力，如相关规则、信息与本合同条款有冲突的，双方同意以前述最新发布及生效的内容为准。</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2. 甲方与乙方一致同意本合同以数据电文形式订立并认同其效力。双方均同意服务平台可将双方对本合同的确认签署信息以电子签名（章）的形式进行固定，甲乙双方均认可电子签名（章）与手写签名或者盖章具有同等的法律效力。</w:t>
      </w:r>
    </w:p>
    <w:p>
      <w:pPr>
        <w:pStyle w:val="7"/>
        <w:spacing w:before="0" w:beforeAutospacing="0" w:after="0" w:afterAutospacing="0" w:line="400" w:lineRule="exact"/>
        <w:ind w:firstLine="420" w:firstLineChars="200"/>
        <w:rPr>
          <w:sz w:val="21"/>
          <w:szCs w:val="21"/>
          <w:highlight w:val="none"/>
        </w:rPr>
      </w:pPr>
      <w:r>
        <w:rPr>
          <w:sz w:val="21"/>
          <w:szCs w:val="21"/>
          <w:highlight w:val="none"/>
        </w:rPr>
        <w:t>3. 甲方在服务平台确认本合同后并不导致本合同立即生效，</w:t>
      </w:r>
      <w:r>
        <w:rPr>
          <w:rStyle w:val="9"/>
          <w:sz w:val="21"/>
          <w:szCs w:val="21"/>
          <w:highlight w:val="none"/>
          <w:u w:val="single"/>
        </w:rPr>
        <w:t>本合同仅在经过乙方审核通过并将贷款资金向本合同首部约定的收款账户划出时，本合同始在甲方和乙方之间生效。</w:t>
      </w:r>
      <w:r>
        <w:rPr>
          <w:rStyle w:val="9"/>
          <w:sz w:val="21"/>
          <w:szCs w:val="21"/>
          <w:highlight w:val="none"/>
        </w:rPr>
        <w:t>甲方理解并认可，如本合同已根据本款约定生效（即乙方已审核通过并完成放款），甲方同意不以未收到包含电子签名（章）的合同、服务平台未及时更新放款状态等为由否认本合同的效力。</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第十五条 合同变更、解除和权利义务的转让</w:t>
      </w:r>
    </w:p>
    <w:p>
      <w:pPr>
        <w:pStyle w:val="7"/>
        <w:spacing w:before="0" w:beforeAutospacing="0" w:after="0" w:afterAutospacing="0" w:line="400" w:lineRule="exact"/>
        <w:ind w:firstLine="420" w:firstLineChars="200"/>
        <w:rPr>
          <w:sz w:val="21"/>
          <w:szCs w:val="21"/>
          <w:highlight w:val="none"/>
        </w:rPr>
      </w:pPr>
      <w:r>
        <w:rPr>
          <w:sz w:val="21"/>
          <w:szCs w:val="21"/>
          <w:highlight w:val="none"/>
        </w:rPr>
        <w:t>1. 合同的变更和解除</w:t>
      </w:r>
    </w:p>
    <w:p>
      <w:pPr>
        <w:pStyle w:val="7"/>
        <w:spacing w:before="0" w:beforeAutospacing="0" w:after="0" w:afterAutospacing="0" w:line="400" w:lineRule="exact"/>
        <w:ind w:firstLine="420" w:firstLineChars="200"/>
        <w:rPr>
          <w:sz w:val="21"/>
          <w:szCs w:val="21"/>
          <w:highlight w:val="none"/>
        </w:rPr>
      </w:pPr>
      <w:r>
        <w:rPr>
          <w:sz w:val="21"/>
          <w:szCs w:val="21"/>
          <w:highlight w:val="none"/>
        </w:rPr>
        <w:t>本合同生效后，甲方不得单方面变更或解除本合同。</w:t>
      </w:r>
      <w:r>
        <w:rPr>
          <w:b/>
          <w:sz w:val="21"/>
          <w:szCs w:val="21"/>
          <w:highlight w:val="none"/>
        </w:rPr>
        <w:t>在甲方可能存在违约风险的情况下</w:t>
      </w:r>
      <w:r>
        <w:rPr>
          <w:sz w:val="21"/>
          <w:szCs w:val="21"/>
          <w:highlight w:val="none"/>
        </w:rPr>
        <w:t>，乙方可能基于自身经营考虑，在符合法律规定的前提下宣布中止、终止本合同或其任何部分，并要求甲方在约定期限内偿还本合同项下贷款本息及费用（如有）。</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2. 合同权利义务的转让</w:t>
      </w:r>
    </w:p>
    <w:p>
      <w:pPr>
        <w:pStyle w:val="7"/>
        <w:spacing w:before="0" w:beforeAutospacing="0" w:after="0" w:afterAutospacing="0" w:line="400" w:lineRule="exact"/>
        <w:ind w:firstLine="420" w:firstLineChars="200"/>
        <w:rPr>
          <w:sz w:val="21"/>
          <w:szCs w:val="21"/>
          <w:highlight w:val="none"/>
        </w:rPr>
      </w:pPr>
      <w:r>
        <w:rPr>
          <w:sz w:val="21"/>
          <w:szCs w:val="21"/>
          <w:highlight w:val="none"/>
        </w:rPr>
        <w:t>（1）未经乙方书面同意，甲方不得将本合同项下的权利和义务转让给任何第三方；</w:t>
      </w:r>
    </w:p>
    <w:p>
      <w:pPr>
        <w:pStyle w:val="7"/>
        <w:spacing w:before="0" w:beforeAutospacing="0" w:after="0" w:afterAutospacing="0" w:line="400" w:lineRule="exact"/>
        <w:ind w:firstLine="420" w:firstLineChars="200"/>
        <w:rPr>
          <w:sz w:val="21"/>
          <w:szCs w:val="21"/>
          <w:highlight w:val="none"/>
        </w:rPr>
      </w:pPr>
      <w:r>
        <w:rPr>
          <w:sz w:val="21"/>
          <w:szCs w:val="21"/>
          <w:highlight w:val="none"/>
        </w:rPr>
        <w:t>（2）甲方在此同意，在法律法规允许的情况下，乙方有权将其在本合同项下的权利和义务全部或部分转让给第三方，并采取适当的方式通知甲方该等转让行为。乙方将确保该等转让行为不影响甲方的合法权益。</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3）本合同权利义务转让的，甲方同意债权受让方可行使本合同贷款人相关权利义务，若本合同双方约定通过诉讼方式解决纠纷的，与本合同有关争议的管辖亦可由债权受让方或其分支机构（如有）所在地人民法院管辖。</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第十六条 争议解决</w:t>
      </w:r>
    </w:p>
    <w:p>
      <w:pPr>
        <w:pStyle w:val="7"/>
        <w:spacing w:before="0" w:beforeAutospacing="0" w:after="0" w:afterAutospacing="0" w:line="400" w:lineRule="exact"/>
        <w:ind w:firstLine="420" w:firstLineChars="200"/>
        <w:rPr>
          <w:sz w:val="21"/>
          <w:szCs w:val="21"/>
          <w:highlight w:val="none"/>
        </w:rPr>
      </w:pPr>
      <w:r>
        <w:rPr>
          <w:sz w:val="21"/>
          <w:szCs w:val="21"/>
          <w:highlight w:val="none"/>
        </w:rPr>
        <w:t>1. 本合同适用中华人民共和国法律（基于本合同之目的，在此不包括香港、澳门特别行政区和台湾地区法律），并按其解释。有关本合同的一切争议可通过友好协商解决；</w:t>
      </w:r>
      <w:r>
        <w:rPr>
          <w:rStyle w:val="9"/>
          <w:sz w:val="21"/>
          <w:szCs w:val="21"/>
          <w:highlight w:val="none"/>
        </w:rPr>
        <w:t>协商不成的，双方当事人可选择以下方式解决，具体选择的方式以本合同首部借据信息确认为准：</w:t>
      </w:r>
    </w:p>
    <w:p>
      <w:pPr>
        <w:pStyle w:val="7"/>
        <w:spacing w:before="0" w:beforeAutospacing="0" w:after="0" w:afterAutospacing="0" w:line="400" w:lineRule="exact"/>
        <w:ind w:firstLine="420" w:firstLineChars="200"/>
        <w:rPr>
          <w:sz w:val="21"/>
          <w:szCs w:val="21"/>
          <w:highlight w:val="none"/>
        </w:rPr>
      </w:pPr>
      <w:r>
        <w:rPr>
          <w:sz w:val="21"/>
          <w:szCs w:val="21"/>
          <w:highlight w:val="none"/>
        </w:rPr>
        <w:t>（1）</w:t>
      </w:r>
      <w:r>
        <w:rPr>
          <w:rStyle w:val="9"/>
          <w:sz w:val="21"/>
          <w:szCs w:val="21"/>
          <w:highlight w:val="none"/>
        </w:rPr>
        <w:t>提交双方约定的仲裁委员会仲裁</w:t>
      </w:r>
      <w:r>
        <w:rPr>
          <w:sz w:val="21"/>
          <w:szCs w:val="21"/>
          <w:highlight w:val="none"/>
        </w:rPr>
        <w:t>，按照申请仲裁时该会现行有效的网络仲裁规则进行网络仲裁并进行书面审理。仲裁裁决是终局的，对双方均有约束力；</w:t>
      </w:r>
    </w:p>
    <w:p>
      <w:pPr>
        <w:pStyle w:val="7"/>
        <w:spacing w:before="0" w:beforeAutospacing="0" w:after="0" w:afterAutospacing="0" w:line="400" w:lineRule="exact"/>
        <w:ind w:firstLine="420" w:firstLineChars="200"/>
        <w:rPr>
          <w:sz w:val="21"/>
          <w:szCs w:val="21"/>
          <w:highlight w:val="none"/>
        </w:rPr>
      </w:pPr>
      <w:r>
        <w:rPr>
          <w:sz w:val="21"/>
          <w:szCs w:val="21"/>
          <w:highlight w:val="none"/>
        </w:rPr>
        <w:t>（2）向</w:t>
      </w:r>
      <w:r>
        <w:rPr>
          <w:rStyle w:val="9"/>
          <w:sz w:val="21"/>
          <w:szCs w:val="21"/>
          <w:highlight w:val="none"/>
        </w:rPr>
        <w:t>以下任一有管辖权的</w:t>
      </w:r>
      <w:r>
        <w:rPr>
          <w:sz w:val="21"/>
          <w:szCs w:val="21"/>
          <w:highlight w:val="none"/>
        </w:rPr>
        <w:t>人民法院提起诉讼：</w:t>
      </w:r>
    </w:p>
    <w:p>
      <w:pPr>
        <w:pStyle w:val="7"/>
        <w:spacing w:before="0" w:beforeAutospacing="0" w:after="0" w:afterAutospacing="0" w:line="400" w:lineRule="exact"/>
        <w:ind w:firstLine="420" w:firstLineChars="200"/>
        <w:rPr>
          <w:sz w:val="21"/>
          <w:szCs w:val="21"/>
          <w:highlight w:val="none"/>
        </w:rPr>
      </w:pPr>
      <w:r>
        <w:rPr>
          <w:sz w:val="21"/>
          <w:szCs w:val="21"/>
          <w:highlight w:val="none"/>
        </w:rPr>
        <w:t>a. 提交乙方或乙方分支机构（如有）所在地人民法院诉讼；</w:t>
      </w:r>
    </w:p>
    <w:p>
      <w:pPr>
        <w:pStyle w:val="7"/>
        <w:spacing w:before="0" w:beforeAutospacing="0" w:after="0" w:afterAutospacing="0" w:line="400" w:lineRule="exact"/>
        <w:ind w:firstLine="420" w:firstLineChars="200"/>
        <w:rPr>
          <w:sz w:val="21"/>
          <w:szCs w:val="21"/>
          <w:highlight w:val="none"/>
        </w:rPr>
      </w:pPr>
      <w:bookmarkStart w:id="3" w:name="_Hlk140226405"/>
      <w:r>
        <w:rPr>
          <w:sz w:val="21"/>
          <w:szCs w:val="21"/>
          <w:highlight w:val="none"/>
        </w:rPr>
        <w:t>b</w:t>
      </w:r>
      <w:r>
        <w:rPr>
          <w:rFonts w:hint="eastAsia"/>
          <w:sz w:val="21"/>
          <w:szCs w:val="21"/>
          <w:highlight w:val="none"/>
        </w:rPr>
        <w:t>．本合同项下债权转让的，</w:t>
      </w:r>
      <w:r>
        <w:rPr>
          <w:sz w:val="21"/>
          <w:szCs w:val="21"/>
          <w:highlight w:val="none"/>
        </w:rPr>
        <w:t>提交债权</w:t>
      </w:r>
      <w:r>
        <w:rPr>
          <w:rFonts w:hint="eastAsia"/>
          <w:sz w:val="21"/>
          <w:szCs w:val="21"/>
          <w:highlight w:val="none"/>
        </w:rPr>
        <w:t>受让方或其分支机构</w:t>
      </w:r>
      <w:r>
        <w:rPr>
          <w:sz w:val="21"/>
          <w:szCs w:val="21"/>
          <w:highlight w:val="none"/>
        </w:rPr>
        <w:t>所在地人民法院诉讼；</w:t>
      </w:r>
    </w:p>
    <w:bookmarkEnd w:id="3"/>
    <w:p>
      <w:pPr>
        <w:pStyle w:val="7"/>
        <w:spacing w:before="0" w:beforeAutospacing="0" w:after="0" w:afterAutospacing="0" w:line="400" w:lineRule="exact"/>
        <w:ind w:firstLine="420" w:firstLineChars="200"/>
        <w:rPr>
          <w:sz w:val="21"/>
          <w:szCs w:val="21"/>
          <w:highlight w:val="none"/>
        </w:rPr>
      </w:pPr>
      <w:r>
        <w:rPr>
          <w:sz w:val="21"/>
          <w:szCs w:val="21"/>
          <w:highlight w:val="none"/>
        </w:rPr>
        <w:t>c. 提交</w:t>
      </w:r>
      <w:r>
        <w:rPr>
          <w:rFonts w:hint="eastAsia"/>
          <w:sz w:val="21"/>
          <w:szCs w:val="21"/>
          <w:highlight w:val="none"/>
        </w:rPr>
        <w:t>还款时的合同履行地（乙方收款账户开户行所在地）</w:t>
      </w:r>
      <w:r>
        <w:rPr>
          <w:sz w:val="21"/>
          <w:szCs w:val="21"/>
          <w:highlight w:val="none"/>
        </w:rPr>
        <w:t>人民法院诉讼；</w:t>
      </w:r>
    </w:p>
    <w:p>
      <w:pPr>
        <w:pStyle w:val="7"/>
        <w:spacing w:before="0" w:beforeAutospacing="0" w:after="0" w:afterAutospacing="0" w:line="400" w:lineRule="exact"/>
        <w:ind w:firstLine="420" w:firstLineChars="200"/>
        <w:rPr>
          <w:sz w:val="21"/>
          <w:szCs w:val="21"/>
          <w:highlight w:val="none"/>
        </w:rPr>
      </w:pPr>
      <w:r>
        <w:rPr>
          <w:sz w:val="21"/>
          <w:szCs w:val="21"/>
          <w:highlight w:val="none"/>
        </w:rPr>
        <w:t>d. 提交本合同签订地有管辖权的人民法院诉讼。</w:t>
      </w:r>
      <w:r>
        <w:rPr>
          <w:rStyle w:val="9"/>
          <w:sz w:val="21"/>
          <w:szCs w:val="21"/>
          <w:highlight w:val="none"/>
        </w:rPr>
        <w:t>除本合同另有约定外，</w:t>
      </w:r>
      <w:r>
        <w:rPr>
          <w:sz w:val="21"/>
          <w:szCs w:val="21"/>
          <w:highlight w:val="none"/>
        </w:rPr>
        <w:t>本合同签订地指本服务所使用的服务器所在地</w:t>
      </w:r>
      <w:r>
        <w:rPr>
          <w:rFonts w:hint="eastAsia"/>
          <w:sz w:val="21"/>
          <w:szCs w:val="21"/>
          <w:highlight w:val="none"/>
        </w:rPr>
        <w:t>；</w:t>
      </w:r>
    </w:p>
    <w:p>
      <w:pPr>
        <w:pStyle w:val="7"/>
        <w:spacing w:before="0" w:beforeAutospacing="0" w:after="0" w:afterAutospacing="0" w:line="400" w:lineRule="exact"/>
        <w:ind w:firstLine="420" w:firstLineChars="200"/>
        <w:rPr>
          <w:sz w:val="21"/>
          <w:szCs w:val="21"/>
          <w:highlight w:val="none"/>
        </w:rPr>
      </w:pPr>
      <w:bookmarkStart w:id="4" w:name="_Hlk153817153"/>
      <w:r>
        <w:rPr>
          <w:rFonts w:hint="eastAsia"/>
          <w:sz w:val="21"/>
          <w:szCs w:val="21"/>
          <w:highlight w:val="none"/>
        </w:rPr>
        <w:t>e</w:t>
      </w:r>
      <w:r>
        <w:rPr>
          <w:sz w:val="21"/>
          <w:szCs w:val="21"/>
          <w:highlight w:val="none"/>
        </w:rPr>
        <w:t xml:space="preserve">. </w:t>
      </w:r>
      <w:r>
        <w:rPr>
          <w:rFonts w:hint="eastAsia"/>
          <w:sz w:val="21"/>
          <w:szCs w:val="21"/>
          <w:highlight w:val="none"/>
        </w:rPr>
        <w:t>提交被告所在地有管辖权的人民法院诉讼；</w:t>
      </w:r>
    </w:p>
    <w:p>
      <w:pPr>
        <w:pStyle w:val="7"/>
        <w:spacing w:before="0" w:beforeAutospacing="0" w:after="0" w:afterAutospacing="0" w:line="400" w:lineRule="exact"/>
        <w:ind w:firstLine="420" w:firstLineChars="200"/>
        <w:rPr>
          <w:sz w:val="21"/>
          <w:szCs w:val="21"/>
          <w:highlight w:val="none"/>
        </w:rPr>
      </w:pPr>
      <w:r>
        <w:rPr>
          <w:rFonts w:hint="eastAsia"/>
          <w:sz w:val="21"/>
          <w:szCs w:val="21"/>
          <w:highlight w:val="none"/>
        </w:rPr>
        <w:t>f</w:t>
      </w:r>
      <w:r>
        <w:rPr>
          <w:sz w:val="21"/>
          <w:szCs w:val="21"/>
          <w:highlight w:val="none"/>
        </w:rPr>
        <w:t xml:space="preserve">. </w:t>
      </w:r>
      <w:r>
        <w:rPr>
          <w:rFonts w:hint="eastAsia"/>
          <w:sz w:val="21"/>
          <w:szCs w:val="21"/>
          <w:highlight w:val="none"/>
        </w:rPr>
        <w:t>本合同如涉及第三人加入债务的，提交债务人所在地有管辖权的人民法院诉讼。</w:t>
      </w:r>
    </w:p>
    <w:bookmarkEnd w:id="4"/>
    <w:p>
      <w:pPr>
        <w:pStyle w:val="7"/>
        <w:spacing w:before="0" w:beforeAutospacing="0" w:after="0" w:afterAutospacing="0" w:line="400" w:lineRule="exact"/>
        <w:ind w:firstLine="420" w:firstLineChars="200"/>
        <w:rPr>
          <w:sz w:val="21"/>
          <w:szCs w:val="21"/>
          <w:highlight w:val="none"/>
        </w:rPr>
      </w:pPr>
      <w:r>
        <w:rPr>
          <w:sz w:val="21"/>
          <w:szCs w:val="21"/>
          <w:highlight w:val="none"/>
        </w:rPr>
        <w:t>2. 在争议解决期间，若该争议不影响本合同其他条款的履行，则其他条款应继续履行。</w:t>
      </w:r>
    </w:p>
    <w:p>
      <w:pPr>
        <w:pStyle w:val="7"/>
        <w:spacing w:before="0" w:beforeAutospacing="0" w:after="0" w:afterAutospacing="0" w:line="400" w:lineRule="exact"/>
        <w:ind w:firstLine="422" w:firstLineChars="200"/>
        <w:rPr>
          <w:rStyle w:val="9"/>
          <w:sz w:val="21"/>
          <w:szCs w:val="21"/>
          <w:highlight w:val="none"/>
        </w:rPr>
      </w:pPr>
      <w:r>
        <w:rPr>
          <w:rStyle w:val="9"/>
          <w:sz w:val="21"/>
          <w:szCs w:val="21"/>
          <w:highlight w:val="none"/>
        </w:rPr>
        <w:t>3. 双方特别约定，在本合同生效时，如甲方在乙方处尚有除本合同项下贷款外其他未结清的贷款，则甲方同意就前述未结清贷款相关争议适用本合同约定的争议解决方式（包括管辖约定等）。本合同中关于争议解决方式的约定应视为取代双方先前就前述未结清贷款所达成的其他争议解决条款。</w:t>
      </w:r>
    </w:p>
    <w:p>
      <w:pPr>
        <w:pStyle w:val="7"/>
        <w:spacing w:before="0" w:beforeAutospacing="0" w:after="0" w:afterAutospacing="0" w:line="400" w:lineRule="exact"/>
        <w:ind w:firstLine="420" w:firstLineChars="200"/>
        <w:rPr>
          <w:sz w:val="21"/>
          <w:szCs w:val="21"/>
          <w:highlight w:val="none"/>
        </w:rPr>
      </w:pPr>
      <w:r>
        <w:rPr>
          <w:rFonts w:hint="eastAsia"/>
          <w:sz w:val="21"/>
          <w:szCs w:val="21"/>
          <w:highlight w:val="none"/>
        </w:rPr>
        <w:t>4</w:t>
      </w:r>
      <w:r>
        <w:rPr>
          <w:sz w:val="21"/>
          <w:szCs w:val="21"/>
          <w:highlight w:val="none"/>
        </w:rPr>
        <w:t>.</w:t>
      </w:r>
      <w:r>
        <w:rPr>
          <w:highlight w:val="none"/>
        </w:rPr>
        <w:t xml:space="preserve"> </w:t>
      </w:r>
      <w:r>
        <w:rPr>
          <w:rFonts w:hint="eastAsia"/>
          <w:sz w:val="21"/>
          <w:szCs w:val="21"/>
          <w:highlight w:val="none"/>
        </w:rPr>
        <w:t>甲乙各方一致同意：</w:t>
      </w:r>
      <w:r>
        <w:rPr>
          <w:sz w:val="21"/>
          <w:szCs w:val="21"/>
          <w:highlight w:val="none"/>
        </w:rPr>
        <w:t>如采用联合贷款，</w:t>
      </w:r>
      <w:r>
        <w:rPr>
          <w:rFonts w:hint="eastAsia"/>
          <w:sz w:val="21"/>
          <w:szCs w:val="21"/>
          <w:highlight w:val="none"/>
        </w:rPr>
        <w:t>任一贷款人均有权向甲方要求归还本合同项下全部贷款本息，甲方不得以此为由拒绝偿还贷款，同时，</w:t>
      </w:r>
      <w:r>
        <w:rPr>
          <w:rFonts w:hint="eastAsia"/>
          <w:b/>
          <w:sz w:val="21"/>
          <w:szCs w:val="21"/>
          <w:highlight w:val="none"/>
        </w:rPr>
        <w:t>美团三快小贷</w:t>
      </w:r>
      <w:r>
        <w:rPr>
          <w:b/>
          <w:sz w:val="21"/>
          <w:szCs w:val="21"/>
          <w:highlight w:val="none"/>
        </w:rPr>
        <w:t>有权</w:t>
      </w:r>
      <w:r>
        <w:rPr>
          <w:rFonts w:hint="eastAsia"/>
          <w:b/>
          <w:sz w:val="21"/>
          <w:szCs w:val="21"/>
          <w:highlight w:val="none"/>
        </w:rPr>
        <w:t>独立代表全体贷款人通过诉讼的方式向甲方主张权利</w:t>
      </w:r>
      <w:r>
        <w:rPr>
          <w:rFonts w:hint="eastAsia"/>
          <w:sz w:val="21"/>
          <w:szCs w:val="21"/>
          <w:highlight w:val="none"/>
        </w:rPr>
        <w:t>。</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第十七条  通知与送达</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1. 通知</w:t>
      </w:r>
    </w:p>
    <w:p>
      <w:pPr>
        <w:pStyle w:val="7"/>
        <w:spacing w:before="0" w:beforeAutospacing="0" w:after="0" w:afterAutospacing="0" w:line="400" w:lineRule="exact"/>
        <w:ind w:firstLine="420" w:firstLineChars="200"/>
        <w:rPr>
          <w:sz w:val="21"/>
          <w:szCs w:val="21"/>
          <w:highlight w:val="none"/>
        </w:rPr>
      </w:pPr>
      <w:r>
        <w:rPr>
          <w:sz w:val="21"/>
          <w:szCs w:val="21"/>
          <w:highlight w:val="none"/>
        </w:rPr>
        <w:t>本合同履行过程中，乙方发送给甲方的书面通知、函件等可通过邮寄方式或电子方式向甲方送达。通过邮寄方式送达的，乙方在向甲方留存于服务平台的通讯地址交邮后的第三个自然日即视为送达。电子方式的书面通知包括电子邮件、服务平台站内信息、手机短信、即时通讯系统和传真等电子方式，在采用电子方式进行书面通知的情况下，乙方向甲方留存于服务平台的任一联系方式发出通知且未被系统退回的情况下，发出当时即视为已进入甲方数据电文接收系统并已送达。乙方有权决定以前述任何一种或几种形式书面通知甲方。乙方以多种方式向甲方发送通知的，通知送达时间以最先送达的为准。</w:t>
      </w:r>
    </w:p>
    <w:p>
      <w:pPr>
        <w:pStyle w:val="7"/>
        <w:spacing w:before="0" w:beforeAutospacing="0" w:after="0" w:afterAutospacing="0" w:line="400" w:lineRule="exact"/>
        <w:ind w:firstLine="420" w:firstLineChars="200"/>
        <w:rPr>
          <w:sz w:val="21"/>
          <w:szCs w:val="21"/>
          <w:highlight w:val="none"/>
        </w:rPr>
      </w:pPr>
      <w:r>
        <w:rPr>
          <w:rFonts w:hint="eastAsia"/>
          <w:sz w:val="21"/>
          <w:szCs w:val="21"/>
          <w:highlight w:val="none"/>
        </w:rPr>
        <w:t>如因以下原因导致乙方无法通知甲方的，乙方根据甲方提供的联系方式发出相应信息后即视为乙方履行通知义务，由甲方自行承担无法接收通知的相应责任：</w:t>
      </w:r>
    </w:p>
    <w:p>
      <w:pPr>
        <w:pStyle w:val="7"/>
        <w:spacing w:before="0" w:beforeAutospacing="0" w:after="0" w:afterAutospacing="0" w:line="400" w:lineRule="exact"/>
        <w:ind w:firstLine="420" w:firstLineChars="200"/>
        <w:rPr>
          <w:sz w:val="21"/>
          <w:szCs w:val="21"/>
          <w:highlight w:val="none"/>
        </w:rPr>
      </w:pPr>
      <w:r>
        <w:rPr>
          <w:sz w:val="21"/>
          <w:szCs w:val="21"/>
          <w:highlight w:val="none"/>
        </w:rPr>
        <w:t>1</w:t>
      </w:r>
      <w:r>
        <w:rPr>
          <w:rFonts w:hint="eastAsia"/>
          <w:sz w:val="21"/>
          <w:szCs w:val="21"/>
          <w:highlight w:val="none"/>
        </w:rPr>
        <w:t>）甲方更换手机号、邮箱、联系地址等联系方式但未事前通知乙方；</w:t>
      </w:r>
    </w:p>
    <w:p>
      <w:pPr>
        <w:pStyle w:val="7"/>
        <w:spacing w:before="0" w:beforeAutospacing="0" w:after="0" w:afterAutospacing="0" w:line="400" w:lineRule="exact"/>
        <w:ind w:firstLine="420" w:firstLineChars="200"/>
        <w:rPr>
          <w:sz w:val="21"/>
          <w:szCs w:val="21"/>
          <w:highlight w:val="none"/>
        </w:rPr>
      </w:pPr>
      <w:r>
        <w:rPr>
          <w:rFonts w:hint="eastAsia"/>
          <w:sz w:val="21"/>
          <w:szCs w:val="21"/>
          <w:highlight w:val="none"/>
        </w:rPr>
        <w:t>2）甲方提供的联系方式错误或不准确；</w:t>
      </w:r>
    </w:p>
    <w:p>
      <w:pPr>
        <w:pStyle w:val="7"/>
        <w:spacing w:before="0" w:beforeAutospacing="0" w:after="0" w:afterAutospacing="0" w:line="400" w:lineRule="exact"/>
        <w:ind w:firstLine="420" w:firstLineChars="200"/>
        <w:rPr>
          <w:sz w:val="21"/>
          <w:szCs w:val="21"/>
          <w:highlight w:val="none"/>
        </w:rPr>
      </w:pPr>
      <w:r>
        <w:rPr>
          <w:rFonts w:hint="eastAsia"/>
          <w:sz w:val="21"/>
          <w:szCs w:val="21"/>
          <w:highlight w:val="none"/>
        </w:rPr>
        <w:t>3）甲方手机关机或手机故障；</w:t>
      </w:r>
    </w:p>
    <w:p>
      <w:pPr>
        <w:pStyle w:val="7"/>
        <w:spacing w:before="0" w:beforeAutospacing="0" w:after="0" w:afterAutospacing="0" w:line="400" w:lineRule="exact"/>
        <w:ind w:firstLine="420" w:firstLineChars="200"/>
        <w:rPr>
          <w:sz w:val="21"/>
          <w:szCs w:val="21"/>
          <w:highlight w:val="none"/>
        </w:rPr>
      </w:pPr>
      <w:r>
        <w:rPr>
          <w:rFonts w:hint="eastAsia"/>
          <w:sz w:val="21"/>
          <w:szCs w:val="21"/>
          <w:highlight w:val="none"/>
        </w:rPr>
        <w:t>4）甲方自身网络环境发生故障；</w:t>
      </w:r>
    </w:p>
    <w:p>
      <w:pPr>
        <w:pStyle w:val="7"/>
        <w:spacing w:before="0" w:beforeAutospacing="0" w:after="0" w:afterAutospacing="0" w:line="400" w:lineRule="exact"/>
        <w:ind w:firstLine="420" w:firstLineChars="200"/>
        <w:rPr>
          <w:sz w:val="21"/>
          <w:szCs w:val="21"/>
          <w:highlight w:val="none"/>
        </w:rPr>
      </w:pPr>
      <w:r>
        <w:rPr>
          <w:rFonts w:hint="eastAsia"/>
          <w:sz w:val="21"/>
          <w:szCs w:val="21"/>
          <w:highlight w:val="none"/>
        </w:rPr>
        <w:t>5）其他因甲方原因导致乙方无法通知的情形。</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2. 法律文书的送达</w:t>
      </w:r>
    </w:p>
    <w:p>
      <w:pPr>
        <w:pStyle w:val="7"/>
        <w:spacing w:before="0" w:beforeAutospacing="0" w:after="0" w:afterAutospacing="0" w:line="400" w:lineRule="exact"/>
        <w:ind w:firstLine="420" w:firstLineChars="200"/>
        <w:rPr>
          <w:rStyle w:val="9"/>
          <w:sz w:val="21"/>
          <w:szCs w:val="21"/>
          <w:highlight w:val="none"/>
        </w:rPr>
      </w:pPr>
      <w:r>
        <w:rPr>
          <w:sz w:val="21"/>
          <w:szCs w:val="21"/>
          <w:highlight w:val="none"/>
        </w:rPr>
        <w:t>对于本合同引起的任何争议，</w:t>
      </w:r>
      <w:r>
        <w:rPr>
          <w:rStyle w:val="9"/>
          <w:sz w:val="21"/>
          <w:szCs w:val="21"/>
          <w:highlight w:val="none"/>
        </w:rPr>
        <w:t>甲方同意人民法院、仲裁机构可通过手机短信或电子邮件等现代电子方式或邮寄方式向其送达法律文书。通过邮寄方式送达的，</w:t>
      </w:r>
      <w:r>
        <w:rPr>
          <w:sz w:val="21"/>
          <w:szCs w:val="21"/>
          <w:highlight w:val="none"/>
        </w:rPr>
        <w:t>甲方确认送达地址可为</w:t>
      </w:r>
      <w:r>
        <w:rPr>
          <w:rStyle w:val="9"/>
          <w:sz w:val="21"/>
          <w:szCs w:val="21"/>
          <w:highlight w:val="none"/>
        </w:rPr>
        <w:t>甲方的户籍地址、身份证件载明地址、经常居住地址或甲方留存于服务平台的其他任一通讯地址</w:t>
      </w:r>
      <w:r>
        <w:rPr>
          <w:sz w:val="21"/>
          <w:szCs w:val="21"/>
          <w:highlight w:val="none"/>
        </w:rPr>
        <w:t>。通过电子方式送达的，双方确认</w:t>
      </w:r>
      <w:r>
        <w:rPr>
          <w:rStyle w:val="9"/>
          <w:sz w:val="21"/>
          <w:szCs w:val="21"/>
          <w:highlight w:val="none"/>
        </w:rPr>
        <w:t>以本合同载明的或甲方在服务平台预留的任一手机号码</w:t>
      </w:r>
      <w:r>
        <w:rPr>
          <w:sz w:val="21"/>
          <w:szCs w:val="21"/>
          <w:highlight w:val="none"/>
        </w:rPr>
        <w:t>为短信通知号码，并同意以</w:t>
      </w:r>
      <w:r>
        <w:rPr>
          <w:rStyle w:val="9"/>
          <w:sz w:val="21"/>
          <w:szCs w:val="21"/>
          <w:highlight w:val="none"/>
        </w:rPr>
        <w:t>甲方在服务平台预留的任一电子邮箱或人民法院、仲裁委在短信通知中载明的电子邮箱</w:t>
      </w:r>
      <w:r>
        <w:rPr>
          <w:sz w:val="21"/>
          <w:szCs w:val="21"/>
          <w:highlight w:val="none"/>
        </w:rPr>
        <w:t>为联络邮箱，前述手机号码或电子邮箱作为双方之间诉讼、仲裁时人民法院、仲裁机构送达相关材料的送达地址。合同任何一方向对方发出的任何文书，或人民法院、仲裁机构向双方发出的任何通知或法律文书，如以电子邮件或者短信等电子形式发出，向指定邮箱或者手机号码发出且未被系统退回的情况下，发出当时即视为已进入接收方数据电文接收系统且已送达接收方。</w:t>
      </w:r>
      <w:r>
        <w:rPr>
          <w:rStyle w:val="9"/>
          <w:sz w:val="21"/>
          <w:szCs w:val="21"/>
          <w:highlight w:val="none"/>
        </w:rPr>
        <w:t>甲方亦同意司法机关可在无法通过前述方式向其送达法律文书的情况下，通过失联修复等功能向甲方名下的其他有效手机号码送达法律文书，</w:t>
      </w:r>
      <w:r>
        <w:rPr>
          <w:sz w:val="21"/>
          <w:szCs w:val="21"/>
          <w:highlight w:val="none"/>
        </w:rPr>
        <w:t>一旦发出且未被系统退回的，即视为已向甲方送达。甲方同意司法机关可采取以上一种或多种送达方式向其送达法律文书</w:t>
      </w:r>
      <w:r>
        <w:rPr>
          <w:rStyle w:val="9"/>
          <w:sz w:val="21"/>
          <w:szCs w:val="21"/>
          <w:highlight w:val="none"/>
        </w:rPr>
        <w:t>，送达时间以上述送达方式中最先送达的为准。前述送达方式约定适用于各个司法阶段，包括但不限于一审、二审、再审、执行以及督促程序。甲方保证送达地址准确、有效，如果提供的送达地址不准确，或者甲方未及时告知变更后的送达地址，使法律文书无法送达或未能及时送达，甲方需自行承担由此可能导致的法律后果。</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第十八条  赋予强制执行效力公证</w:t>
      </w:r>
    </w:p>
    <w:p>
      <w:pPr>
        <w:pStyle w:val="7"/>
        <w:spacing w:before="0" w:beforeAutospacing="0" w:after="0" w:afterAutospacing="0" w:line="400" w:lineRule="exact"/>
        <w:ind w:firstLine="420" w:firstLineChars="200"/>
        <w:rPr>
          <w:sz w:val="21"/>
          <w:szCs w:val="21"/>
          <w:highlight w:val="none"/>
        </w:rPr>
      </w:pPr>
      <w:r>
        <w:rPr>
          <w:sz w:val="21"/>
          <w:szCs w:val="21"/>
          <w:highlight w:val="none"/>
        </w:rPr>
        <w:t>1. 为确保按时偿还借款本息，甲方同意就本合同向公证处申请赋予强制执行效力公证并接受人民法院执行强制公证；甲方未履行或未完全履行本合同规定义务，甲方自愿放弃诉讼并接受法院执行。</w:t>
      </w:r>
    </w:p>
    <w:p>
      <w:pPr>
        <w:pStyle w:val="7"/>
        <w:spacing w:before="0" w:beforeAutospacing="0" w:after="0" w:afterAutospacing="0" w:line="400" w:lineRule="exact"/>
        <w:ind w:firstLine="420" w:firstLineChars="200"/>
        <w:rPr>
          <w:sz w:val="21"/>
          <w:szCs w:val="21"/>
          <w:highlight w:val="none"/>
        </w:rPr>
      </w:pPr>
      <w:r>
        <w:rPr>
          <w:sz w:val="21"/>
          <w:szCs w:val="21"/>
          <w:highlight w:val="none"/>
        </w:rPr>
        <w:t>2. 经双方协商约定，本合同公证费用由乙方承担。</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3. 如果双方未就本合同申请赋予强制执行效力公证，本条约定不适用。</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第十九条  权利保留</w:t>
      </w:r>
    </w:p>
    <w:p>
      <w:pPr>
        <w:pStyle w:val="7"/>
        <w:spacing w:before="0" w:beforeAutospacing="0" w:after="0" w:afterAutospacing="0" w:line="400" w:lineRule="exact"/>
        <w:ind w:firstLine="420" w:firstLineChars="200"/>
        <w:rPr>
          <w:sz w:val="21"/>
          <w:szCs w:val="21"/>
          <w:highlight w:val="none"/>
        </w:rPr>
      </w:pPr>
      <w:r>
        <w:rPr>
          <w:sz w:val="21"/>
          <w:szCs w:val="21"/>
          <w:highlight w:val="none"/>
        </w:rPr>
        <w:t>1. 任一方若未行使本合同项下部分或全部权利，或未要求其他方履行、承担部分或全部义务、责任，并不构成该方对该权利的放弃或对该义务、责任的豁免。</w:t>
      </w:r>
    </w:p>
    <w:p>
      <w:pPr>
        <w:pStyle w:val="7"/>
        <w:spacing w:before="0" w:beforeAutospacing="0" w:after="0" w:afterAutospacing="0" w:line="400" w:lineRule="exact"/>
        <w:ind w:firstLine="420" w:firstLineChars="200"/>
        <w:rPr>
          <w:sz w:val="21"/>
          <w:szCs w:val="21"/>
          <w:highlight w:val="none"/>
        </w:rPr>
      </w:pPr>
      <w:r>
        <w:rPr>
          <w:sz w:val="21"/>
          <w:szCs w:val="21"/>
          <w:highlight w:val="none"/>
        </w:rPr>
        <w:t>2. 任一方对其他方应履行义务的任何宽限或者延缓行使本合同项下的权利，均不影响其根据本合同及法律、法规而享有的任何权利，亦不视为其对该权利的放弃。</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第二十条 其他条款</w:t>
      </w:r>
    </w:p>
    <w:p>
      <w:pPr>
        <w:pStyle w:val="7"/>
        <w:spacing w:before="0" w:beforeAutospacing="0" w:after="0" w:afterAutospacing="0" w:line="400" w:lineRule="exact"/>
        <w:ind w:firstLine="420" w:firstLineChars="200"/>
        <w:rPr>
          <w:sz w:val="21"/>
          <w:szCs w:val="21"/>
          <w:highlight w:val="none"/>
        </w:rPr>
      </w:pPr>
      <w:r>
        <w:rPr>
          <w:sz w:val="21"/>
          <w:szCs w:val="21"/>
          <w:highlight w:val="none"/>
        </w:rPr>
        <w:t>1. 乙方或服务平台的软（硬）件系统出现下列任一状况而无法正常运作，致使无法向甲方提供本服务，乙方或服务平台不承担任何违约或赔偿责任，</w:t>
      </w:r>
      <w:r>
        <w:rPr>
          <w:b/>
          <w:sz w:val="21"/>
          <w:szCs w:val="21"/>
          <w:highlight w:val="none"/>
        </w:rPr>
        <w:t>但乙方及服务平台应当在可行范围内尽快排除相关障碍，并尽最大努力保障甲方的合法权益</w:t>
      </w:r>
      <w:r>
        <w:rPr>
          <w:sz w:val="21"/>
          <w:szCs w:val="21"/>
          <w:highlight w:val="none"/>
        </w:rPr>
        <w:t>。该状况包括但不限于：</w:t>
      </w:r>
    </w:p>
    <w:p>
      <w:pPr>
        <w:pStyle w:val="7"/>
        <w:spacing w:before="0" w:beforeAutospacing="0" w:after="0" w:afterAutospacing="0" w:line="400" w:lineRule="exact"/>
        <w:ind w:firstLine="420" w:firstLineChars="200"/>
        <w:rPr>
          <w:sz w:val="21"/>
          <w:szCs w:val="21"/>
          <w:highlight w:val="none"/>
        </w:rPr>
      </w:pPr>
      <w:r>
        <w:rPr>
          <w:sz w:val="21"/>
          <w:szCs w:val="21"/>
          <w:highlight w:val="none"/>
        </w:rPr>
        <w:t>（1）本服务相关的网站、客户端、系统等进行维护；</w:t>
      </w:r>
    </w:p>
    <w:p>
      <w:pPr>
        <w:pStyle w:val="7"/>
        <w:spacing w:before="0" w:beforeAutospacing="0" w:after="0" w:afterAutospacing="0" w:line="400" w:lineRule="exact"/>
        <w:ind w:firstLine="420" w:firstLineChars="200"/>
        <w:rPr>
          <w:sz w:val="21"/>
          <w:szCs w:val="21"/>
          <w:highlight w:val="none"/>
        </w:rPr>
      </w:pPr>
      <w:r>
        <w:rPr>
          <w:sz w:val="21"/>
          <w:szCs w:val="21"/>
          <w:highlight w:val="none"/>
        </w:rPr>
        <w:t>（2）电信设备出现故障不能进行数据传输的；</w:t>
      </w:r>
    </w:p>
    <w:p>
      <w:pPr>
        <w:pStyle w:val="7"/>
        <w:spacing w:before="0" w:beforeAutospacing="0" w:after="0" w:afterAutospacing="0" w:line="400" w:lineRule="exact"/>
        <w:ind w:firstLine="420" w:firstLineChars="200"/>
        <w:rPr>
          <w:sz w:val="21"/>
          <w:szCs w:val="21"/>
          <w:highlight w:val="none"/>
        </w:rPr>
      </w:pPr>
      <w:r>
        <w:rPr>
          <w:sz w:val="21"/>
          <w:szCs w:val="21"/>
          <w:highlight w:val="none"/>
        </w:rPr>
        <w:t>（3）因台风、传染病、地震、海啸、洪水、停电、战争、恐怖袭击等不可抗力之因素，造成本服务运行系统障碍不能执行业务等；</w:t>
      </w:r>
    </w:p>
    <w:p>
      <w:pPr>
        <w:pStyle w:val="7"/>
        <w:spacing w:before="0" w:beforeAutospacing="0" w:after="0" w:afterAutospacing="0" w:line="400" w:lineRule="exact"/>
        <w:ind w:firstLine="420" w:firstLineChars="200"/>
        <w:rPr>
          <w:sz w:val="21"/>
          <w:szCs w:val="21"/>
          <w:highlight w:val="none"/>
        </w:rPr>
      </w:pPr>
      <w:r>
        <w:rPr>
          <w:sz w:val="21"/>
          <w:szCs w:val="21"/>
          <w:highlight w:val="none"/>
        </w:rPr>
        <w:t>（4）因病毒、木马、恶意程序攻击、网络拥堵等原因导致服务平台系统不稳定、系统或设备故障；因电信部门、银行卡开户行和其他第三方支付机构有信息技术依赖的相关部门、企事业单位技术调整或故障、网站升级等原因而造成的服务中断、延迟等；</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5）本合同有效期内，因国家相关主管部门颁布、变更的法律、法规、规章、指引、通知、政策及其他规范性文件等导致乙方不能继续提供服务的，该等情况将不视为乙方违约，乙方可根据相关规定变更合同内容或提前终止本合同，但会尽合理努力保障甲方的合法权益；</w:t>
      </w:r>
    </w:p>
    <w:p>
      <w:pPr>
        <w:pStyle w:val="7"/>
        <w:spacing w:before="0" w:beforeAutospacing="0" w:after="0" w:afterAutospacing="0" w:line="400" w:lineRule="exact"/>
        <w:ind w:firstLine="420" w:firstLineChars="200"/>
        <w:rPr>
          <w:sz w:val="21"/>
          <w:szCs w:val="21"/>
          <w:highlight w:val="none"/>
        </w:rPr>
      </w:pPr>
      <w:r>
        <w:rPr>
          <w:sz w:val="21"/>
          <w:szCs w:val="21"/>
          <w:highlight w:val="none"/>
        </w:rPr>
        <w:t>（6）甲方理解本合同所涉服务有赖于服务平台或其他相关机构系统的准确运行及操作。</w:t>
      </w:r>
      <w:r>
        <w:rPr>
          <w:rStyle w:val="9"/>
          <w:sz w:val="21"/>
          <w:szCs w:val="21"/>
          <w:highlight w:val="none"/>
        </w:rPr>
        <w:t>若出现服务平台系统差错、故障或其他原因引发了展示错误、甲方不当获利等情形的，甲方同意乙方可以自行或通过第三方采取更正差错、扣划款项、暂停服务等适当纠正措施。</w:t>
      </w:r>
      <w:r>
        <w:rPr>
          <w:sz w:val="21"/>
          <w:szCs w:val="21"/>
          <w:highlight w:val="none"/>
        </w:rPr>
        <w:t>如需甲方配合的，甲方同意及时提供相关配合。</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rPr>
        <w:t>2. 本合同条款如与甲方在服务平台另行签署的其他与甲方使用本服务相关的合同/协议有任何冲突的，以本合同为准。本合同未尽事宜，以该等另行签署的合同/协议约定为准。</w:t>
      </w:r>
    </w:p>
    <w:p>
      <w:pPr>
        <w:pStyle w:val="7"/>
        <w:shd w:val="clear" w:color="auto" w:fill="FFFFFF"/>
        <w:spacing w:before="30" w:beforeAutospacing="0" w:after="30" w:afterAutospacing="0" w:line="330" w:lineRule="atLeast"/>
        <w:rPr>
          <w:sz w:val="21"/>
          <w:szCs w:val="21"/>
          <w:highlight w:val="none"/>
        </w:rPr>
      </w:pPr>
      <w:r>
        <w:rPr>
          <w:rFonts w:hint="eastAsia"/>
          <w:sz w:val="21"/>
          <w:szCs w:val="21"/>
          <w:highlight w:val="none"/>
        </w:rPr>
        <w:t>3</w:t>
      </w:r>
      <w:r>
        <w:rPr>
          <w:sz w:val="21"/>
          <w:szCs w:val="21"/>
          <w:highlight w:val="none"/>
        </w:rPr>
        <w:t>.</w:t>
      </w:r>
      <w:r>
        <w:rPr>
          <w:rFonts w:hint="eastAsia"/>
          <w:sz w:val="21"/>
          <w:szCs w:val="21"/>
          <w:highlight w:val="none"/>
        </w:rPr>
        <w:t>本合同所称“美团”指美团旗下各</w:t>
      </w:r>
      <w:r>
        <w:rPr>
          <w:sz w:val="21"/>
          <w:szCs w:val="21"/>
          <w:highlight w:val="none"/>
        </w:rPr>
        <w:t>APP、小程序等服务平台的运营主体以及在服务平台提供相关服务的公司，包括北京三快科技有限公司、北京三快在线科技有限公司、上海汉涛信息咨询有限公司、汉海信息技术（上海）有限公司、上海两心科技有限公司、重庆两心金诚科技有限公司、天津三快飞跃科技有限公司、深圳美团优选科技有限公司、北京宝宝爱吃餐饮管理有限公司</w:t>
      </w:r>
      <w:r>
        <w:rPr>
          <w:rFonts w:hint="eastAsia"/>
          <w:sz w:val="21"/>
          <w:szCs w:val="21"/>
          <w:highlight w:val="none"/>
        </w:rPr>
        <w:t>、北京钱袋宝支付技术有限公司、深圳三快商业保理有限公司、上海三快智送科技有限公司、天津榛美旅宿旅游有限公司、厦门三快在线科技有限公司、天津西瓜旅游有限责任公司、互诚信息科技（上海）有限公司、深圳黄小兜网络科技有限公司、北京小蚁在线科技有限公司、上海路团科技有限公司。</w:t>
      </w:r>
    </w:p>
    <w:p>
      <w:pPr>
        <w:pStyle w:val="7"/>
        <w:spacing w:before="0" w:beforeAutospacing="0" w:after="0" w:afterAutospacing="0" w:line="400" w:lineRule="exact"/>
        <w:ind w:firstLine="422" w:firstLineChars="200"/>
        <w:rPr>
          <w:sz w:val="21"/>
          <w:szCs w:val="21"/>
          <w:highlight w:val="none"/>
        </w:rPr>
      </w:pPr>
      <w:r>
        <w:rPr>
          <w:rStyle w:val="9"/>
          <w:sz w:val="21"/>
          <w:szCs w:val="21"/>
          <w:highlight w:val="none"/>
          <w:u w:val="single"/>
        </w:rPr>
        <w:t>乙方已提请甲方注意对本合同各条款作全面、准确的理解，并应甲方的要求作了相应的条款说明，现甲方已清楚知悉应承担的所有合同义务和责任。签约各方对本合同条款的含义认识一致。</w:t>
      </w:r>
    </w:p>
    <w:p>
      <w:pPr>
        <w:pStyle w:val="7"/>
        <w:spacing w:before="0" w:beforeAutospacing="0" w:after="0" w:afterAutospacing="0" w:line="400" w:lineRule="exact"/>
        <w:ind w:firstLine="420" w:firstLineChars="200"/>
        <w:rPr>
          <w:sz w:val="21"/>
          <w:szCs w:val="21"/>
          <w:highlight w:val="none"/>
        </w:rPr>
      </w:pPr>
      <w:r>
        <w:rPr>
          <w:sz w:val="21"/>
          <w:szCs w:val="21"/>
          <w:highlight w:val="none"/>
        </w:rPr>
        <w:t> </w:t>
      </w:r>
    </w:p>
    <w:p>
      <w:pPr>
        <w:pStyle w:val="7"/>
        <w:spacing w:before="0" w:beforeAutospacing="0" w:after="0" w:afterAutospacing="0" w:line="400" w:lineRule="exact"/>
        <w:ind w:firstLine="420" w:firstLineChars="200"/>
        <w:rPr>
          <w:sz w:val="21"/>
          <w:szCs w:val="21"/>
          <w:highlight w:val="none"/>
        </w:rPr>
      </w:pPr>
      <w:r>
        <w:rPr>
          <w:sz w:val="21"/>
          <w:szCs w:val="21"/>
          <w:highlight w:val="none"/>
        </w:rPr>
        <w:t>借款人（甲方）：{{borrowerName}} </w:t>
      </w:r>
      <w:r>
        <w:rPr>
          <w:color w:val="FFFFFF"/>
          <w:sz w:val="21"/>
          <w:szCs w:val="21"/>
          <w:highlight w:val="none"/>
        </w:rPr>
        <w:t>$person$</w:t>
      </w:r>
    </w:p>
    <w:p>
      <w:pPr>
        <w:pStyle w:val="7"/>
        <w:spacing w:before="0" w:beforeAutospacing="0" w:after="0" w:afterAutospacing="0" w:line="400" w:lineRule="exact"/>
        <w:ind w:firstLine="420" w:firstLineChars="200"/>
        <w:rPr>
          <w:sz w:val="21"/>
          <w:szCs w:val="21"/>
          <w:highlight w:val="none"/>
        </w:rPr>
      </w:pPr>
      <w:r>
        <w:rPr>
          <w:sz w:val="21"/>
          <w:szCs w:val="21"/>
          <w:highlight w:val="none"/>
        </w:rPr>
        <w:t> </w:t>
      </w:r>
    </w:p>
    <w:p>
      <w:pPr>
        <w:pStyle w:val="7"/>
        <w:spacing w:before="0" w:beforeAutospacing="0" w:after="0" w:afterAutospacing="0" w:line="400" w:lineRule="exact"/>
        <w:ind w:firstLine="420" w:firstLineChars="200"/>
        <w:rPr>
          <w:sz w:val="21"/>
          <w:szCs w:val="21"/>
          <w:highlight w:val="none"/>
        </w:rPr>
      </w:pPr>
      <w:r>
        <w:rPr>
          <w:sz w:val="21"/>
          <w:szCs w:val="21"/>
          <w:highlight w:val="none"/>
        </w:rPr>
        <w:t>贷款人（乙方）：{{lender}}   </w:t>
      </w:r>
    </w:p>
    <w:p>
      <w:pPr>
        <w:pStyle w:val="7"/>
        <w:spacing w:before="0" w:beforeAutospacing="0" w:after="0" w:afterAutospacing="0" w:line="400" w:lineRule="exact"/>
        <w:ind w:firstLine="420" w:firstLineChars="200"/>
        <w:rPr>
          <w:sz w:val="21"/>
          <w:szCs w:val="21"/>
          <w:highlight w:val="none"/>
        </w:rPr>
      </w:pPr>
    </w:p>
    <w:p>
      <w:pPr>
        <w:pStyle w:val="7"/>
        <w:spacing w:before="0" w:beforeAutospacing="0" w:after="0" w:afterAutospacing="0" w:line="400" w:lineRule="exact"/>
        <w:ind w:firstLine="420" w:firstLineChars="200"/>
        <w:rPr>
          <w:sz w:val="21"/>
          <w:szCs w:val="21"/>
          <w:highlight w:val="none"/>
        </w:rPr>
      </w:pPr>
    </w:p>
    <w:p>
      <w:pPr>
        <w:pStyle w:val="7"/>
        <w:spacing w:before="0" w:beforeAutospacing="0" w:after="0" w:afterAutospacing="0" w:line="400" w:lineRule="exact"/>
        <w:ind w:firstLine="420" w:firstLineChars="200"/>
        <w:rPr>
          <w:sz w:val="21"/>
          <w:szCs w:val="21"/>
          <w:highlight w:val="none"/>
        </w:rPr>
      </w:pPr>
    </w:p>
    <w:p>
      <w:pPr>
        <w:pStyle w:val="7"/>
        <w:spacing w:before="0" w:beforeAutospacing="0" w:after="0" w:afterAutospacing="0" w:line="400" w:lineRule="exact"/>
        <w:ind w:firstLine="420" w:firstLineChars="200"/>
        <w:rPr>
          <w:sz w:val="21"/>
          <w:szCs w:val="21"/>
          <w:highlight w:val="none"/>
        </w:rPr>
      </w:pPr>
    </w:p>
    <w:p>
      <w:pPr>
        <w:pStyle w:val="7"/>
        <w:spacing w:before="0" w:beforeAutospacing="0" w:after="0" w:afterAutospacing="0" w:line="400" w:lineRule="exact"/>
        <w:ind w:firstLine="420" w:firstLineChars="200"/>
        <w:rPr>
          <w:sz w:val="21"/>
          <w:szCs w:val="21"/>
          <w:highlight w:val="none"/>
        </w:rPr>
      </w:pPr>
    </w:p>
    <w:p>
      <w:pPr>
        <w:pStyle w:val="7"/>
        <w:spacing w:before="0" w:beforeAutospacing="0" w:after="0" w:afterAutospacing="0" w:line="400" w:lineRule="exact"/>
        <w:ind w:firstLine="420" w:firstLineChars="200"/>
        <w:rPr>
          <w:sz w:val="21"/>
          <w:szCs w:val="21"/>
          <w:highlight w:val="none"/>
        </w:rPr>
      </w:pPr>
    </w:p>
    <w:p>
      <w:pPr>
        <w:pStyle w:val="7"/>
        <w:spacing w:before="0" w:beforeAutospacing="0" w:after="0" w:afterAutospacing="0" w:line="400" w:lineRule="exact"/>
        <w:ind w:firstLine="420" w:firstLineChars="200"/>
        <w:rPr>
          <w:sz w:val="21"/>
          <w:szCs w:val="21"/>
          <w:highlight w:val="none"/>
        </w:rPr>
      </w:pPr>
    </w:p>
    <w:p>
      <w:pPr>
        <w:pStyle w:val="7"/>
        <w:spacing w:before="0" w:beforeAutospacing="0" w:after="0" w:afterAutospacing="0" w:line="400" w:lineRule="exact"/>
        <w:ind w:firstLine="420" w:firstLineChars="200"/>
        <w:rPr>
          <w:sz w:val="21"/>
          <w:szCs w:val="21"/>
          <w:highlight w:val="none"/>
        </w:rPr>
      </w:pPr>
    </w:p>
    <w:p>
      <w:pPr>
        <w:pStyle w:val="7"/>
        <w:spacing w:before="0" w:beforeAutospacing="0" w:after="0" w:afterAutospacing="0" w:line="400" w:lineRule="exact"/>
        <w:ind w:firstLine="420" w:firstLineChars="200"/>
        <w:rPr>
          <w:sz w:val="21"/>
          <w:szCs w:val="21"/>
          <w:highlight w:val="none"/>
        </w:rPr>
      </w:pPr>
    </w:p>
    <w:p>
      <w:pPr>
        <w:pStyle w:val="7"/>
        <w:spacing w:before="0" w:beforeAutospacing="0" w:after="0" w:afterAutospacing="0" w:line="400" w:lineRule="exact"/>
        <w:ind w:firstLine="420" w:firstLineChars="200"/>
        <w:rPr>
          <w:sz w:val="21"/>
          <w:szCs w:val="21"/>
          <w:highlight w:val="none"/>
        </w:rPr>
      </w:pPr>
    </w:p>
    <w:p>
      <w:pPr>
        <w:pStyle w:val="7"/>
        <w:spacing w:before="0" w:beforeAutospacing="0" w:after="0" w:afterAutospacing="0" w:line="400" w:lineRule="exact"/>
        <w:ind w:firstLine="420" w:firstLineChars="200"/>
        <w:rPr>
          <w:sz w:val="21"/>
          <w:szCs w:val="21"/>
          <w:highlight w:val="none"/>
        </w:rPr>
      </w:pPr>
      <w:r>
        <w:rPr>
          <w:rFonts w:hint="eastAsia"/>
          <w:sz w:val="21"/>
          <w:szCs w:val="21"/>
          <w:highlight w:val="none"/>
        </w:rPr>
        <w:t>附件：</w:t>
      </w:r>
    </w:p>
    <w:p>
      <w:pPr>
        <w:jc w:val="center"/>
        <w:rPr>
          <w:b/>
          <w:sz w:val="20"/>
          <w:szCs w:val="20"/>
          <w:highlight w:val="none"/>
        </w:rPr>
      </w:pPr>
      <w:r>
        <w:rPr>
          <w:rFonts w:ascii="PingFang SC" w:hAnsi="PingFang SC" w:eastAsia="PingFang SC"/>
          <w:b/>
          <w:bCs/>
          <w:color w:val="000000"/>
          <w:kern w:val="0"/>
          <w:sz w:val="27"/>
          <w:szCs w:val="27"/>
          <w:highlight w:val="none"/>
        </w:rPr>
        <w:t>非学生身份承诺函</w:t>
      </w:r>
    </w:p>
    <w:p>
      <w:pPr>
        <w:rPr>
          <w:sz w:val="28"/>
          <w:szCs w:val="28"/>
          <w:highlight w:val="none"/>
        </w:rPr>
      </w:pPr>
    </w:p>
    <w:p>
      <w:pPr>
        <w:widowControl/>
        <w:jc w:val="left"/>
        <w:rPr>
          <w:rFonts w:ascii="PingFang SC" w:hAnsi="PingFang SC" w:eastAsia="PingFang SC"/>
          <w:color w:val="000000"/>
          <w:kern w:val="0"/>
          <w:sz w:val="27"/>
          <w:szCs w:val="27"/>
          <w:highlight w:val="none"/>
        </w:rPr>
      </w:pPr>
      <w:r>
        <w:rPr>
          <w:rFonts w:hint="eastAsia" w:ascii="PingFang SC" w:hAnsi="PingFang SC" w:eastAsia="PingFang SC"/>
          <w:color w:val="000000"/>
          <w:kern w:val="0"/>
          <w:sz w:val="27"/>
          <w:szCs w:val="27"/>
          <w:highlight w:val="none"/>
        </w:rPr>
        <w:t>天津银行股份有限公司：</w:t>
      </w:r>
    </w:p>
    <w:p>
      <w:pPr>
        <w:widowControl/>
        <w:ind w:firstLine="540" w:firstLineChars="200"/>
        <w:jc w:val="left"/>
        <w:rPr>
          <w:sz w:val="28"/>
          <w:szCs w:val="28"/>
          <w:highlight w:val="none"/>
        </w:rPr>
      </w:pPr>
      <w:r>
        <w:rPr>
          <w:rFonts w:hint="eastAsia" w:ascii="PingFang SC" w:hAnsi="PingFang SC" w:eastAsia="PingFang SC"/>
          <w:color w:val="000000"/>
          <w:kern w:val="0"/>
          <w:sz w:val="27"/>
          <w:szCs w:val="27"/>
          <w:highlight w:val="none"/>
        </w:rPr>
        <w:t>为客观、准确地评估本人的贷款资格及信用等级，现本人特此声明：</w:t>
      </w:r>
      <w:r>
        <w:rPr>
          <w:rFonts w:hint="eastAsia" w:ascii="PingFang SC" w:hAnsi="PingFang SC" w:eastAsia="PingFang SC"/>
          <w:b/>
          <w:color w:val="000000"/>
          <w:kern w:val="0"/>
          <w:sz w:val="27"/>
          <w:szCs w:val="27"/>
          <w:highlight w:val="none"/>
        </w:rPr>
        <w:t>本人非</w:t>
      </w:r>
      <w:r>
        <w:rPr>
          <w:rFonts w:hint="eastAsia"/>
          <w:b/>
          <w:highlight w:val="none"/>
        </w:rPr>
        <w:t>全日制在</w:t>
      </w:r>
      <w:r>
        <w:rPr>
          <w:rFonts w:hint="eastAsia" w:ascii="PingFang SC" w:hAnsi="PingFang SC" w:eastAsia="PingFang SC"/>
          <w:b/>
          <w:color w:val="000000"/>
          <w:kern w:val="0"/>
          <w:sz w:val="27"/>
          <w:szCs w:val="27"/>
          <w:highlight w:val="none"/>
        </w:rPr>
        <w:t>校学生，不存在隐瞒学生身份或者虚构非学生身份申请贷款的情形，且本人拥有合法固定的收入来源。</w:t>
      </w:r>
    </w:p>
    <w:p>
      <w:pPr>
        <w:ind w:firstLine="540" w:firstLineChars="200"/>
        <w:rPr>
          <w:sz w:val="28"/>
          <w:szCs w:val="28"/>
          <w:highlight w:val="none"/>
        </w:rPr>
      </w:pPr>
      <w:r>
        <w:rPr>
          <w:rFonts w:hint="eastAsia" w:ascii="PingFang SC" w:hAnsi="PingFang SC" w:eastAsia="PingFang SC"/>
          <w:color w:val="000000"/>
          <w:kern w:val="0"/>
          <w:sz w:val="27"/>
          <w:szCs w:val="27"/>
          <w:highlight w:val="none"/>
        </w:rPr>
        <w:t>本人承诺：以上声明为本人真实陈述，不存在故意隐瞒或者虚假陈述，若因本人故意隐瞒或者虚假陈述造成的一切法律后果由本人承担，因此给贵行造成损失的，本人愿意承担全部赔偿责任。</w:t>
      </w:r>
    </w:p>
    <w:p>
      <w:pPr>
        <w:ind w:firstLine="540" w:firstLineChars="200"/>
        <w:rPr>
          <w:b/>
          <w:sz w:val="28"/>
          <w:szCs w:val="28"/>
          <w:highlight w:val="none"/>
        </w:rPr>
      </w:pPr>
      <w:r>
        <w:rPr>
          <w:rFonts w:hint="eastAsia" w:ascii="PingFang SC" w:hAnsi="PingFang SC" w:eastAsia="PingFang SC"/>
          <w:b/>
          <w:color w:val="000000"/>
          <w:kern w:val="0"/>
          <w:sz w:val="27"/>
          <w:szCs w:val="27"/>
          <w:highlight w:val="none"/>
        </w:rPr>
        <w:t>本函自本人签名之日起生效，使用电子签名签署的，本人认可电子签名与本人手写签名具有同等法律效力。</w:t>
      </w:r>
    </w:p>
    <w:p>
      <w:pPr>
        <w:widowControl/>
        <w:ind w:left="4860" w:hanging="4860" w:hangingChars="1800"/>
        <w:jc w:val="left"/>
        <w:rPr>
          <w:rFonts w:ascii="PingFang SC" w:hAnsi="PingFang SC" w:eastAsia="PingFang SC"/>
          <w:color w:val="000000"/>
          <w:kern w:val="0"/>
          <w:sz w:val="27"/>
          <w:szCs w:val="27"/>
          <w:highlight w:val="none"/>
        </w:rPr>
      </w:pPr>
      <w:r>
        <w:rPr>
          <w:rFonts w:hint="eastAsia" w:ascii="PingFang SC" w:hAnsi="PingFang SC" w:eastAsia="PingFang SC"/>
          <w:color w:val="000000"/>
          <w:kern w:val="0"/>
          <w:sz w:val="27"/>
          <w:szCs w:val="27"/>
          <w:highlight w:val="none"/>
        </w:rPr>
        <w:t xml:space="preserve">                                                                              承诺人：</w:t>
      </w:r>
    </w:p>
    <w:p>
      <w:pPr>
        <w:widowControl/>
        <w:ind w:firstLine="4050" w:firstLineChars="1500"/>
        <w:jc w:val="left"/>
        <w:rPr>
          <w:rFonts w:ascii="PingFang SC" w:hAnsi="PingFang SC" w:eastAsia="PingFang SC"/>
          <w:color w:val="000000"/>
          <w:kern w:val="0"/>
          <w:sz w:val="27"/>
          <w:szCs w:val="27"/>
          <w:highlight w:val="none"/>
        </w:rPr>
      </w:pPr>
    </w:p>
    <w:p>
      <w:pPr>
        <w:widowControl/>
        <w:ind w:firstLine="4320" w:firstLineChars="1600"/>
        <w:jc w:val="left"/>
        <w:rPr>
          <w:rFonts w:ascii="PingFang SC" w:hAnsi="PingFang SC" w:eastAsia="PingFang SC"/>
          <w:color w:val="000000"/>
          <w:kern w:val="0"/>
          <w:sz w:val="27"/>
          <w:szCs w:val="27"/>
          <w:highlight w:val="none"/>
        </w:rPr>
      </w:pPr>
      <w:r>
        <w:rPr>
          <w:rFonts w:hint="eastAsia" w:ascii="PingFang SC" w:hAnsi="PingFang SC" w:eastAsia="PingFang SC"/>
          <w:color w:val="000000"/>
          <w:kern w:val="0"/>
          <w:sz w:val="27"/>
          <w:szCs w:val="27"/>
          <w:highlight w:val="none"/>
        </w:rPr>
        <w:t>日期：    年      月      日</w:t>
      </w:r>
    </w:p>
    <w:p>
      <w:pPr>
        <w:pStyle w:val="7"/>
        <w:spacing w:before="0" w:beforeAutospacing="0" w:after="0" w:afterAutospacing="0" w:line="400" w:lineRule="exact"/>
        <w:ind w:firstLine="420" w:firstLineChars="200"/>
        <w:rPr>
          <w:sz w:val="21"/>
          <w:szCs w:val="21"/>
          <w:highlight w:val="none"/>
        </w:rPr>
      </w:pPr>
      <w:r>
        <w:rPr>
          <w:sz w:val="21"/>
          <w:szCs w:val="21"/>
          <w:highlight w:val="none"/>
        </w:rPr>
        <w:t>    </w:t>
      </w:r>
      <w:r>
        <w:rPr>
          <w:color w:val="FFFFFF"/>
          <w:sz w:val="21"/>
          <w:szCs w:val="21"/>
          <w:highlight w:val="none"/>
        </w:rPr>
        <w:t>   $enterprise1$  </w:t>
      </w:r>
    </w:p>
    <w:p>
      <w:pPr>
        <w:pStyle w:val="7"/>
        <w:spacing w:before="0" w:beforeAutospacing="0" w:after="0" w:afterAutospacing="0" w:line="400" w:lineRule="exact"/>
        <w:ind w:firstLine="420" w:firstLineChars="200"/>
        <w:rPr>
          <w:szCs w:val="21"/>
          <w:highlight w:val="none"/>
        </w:rPr>
      </w:pPr>
      <w:r>
        <w:rPr>
          <w:sz w:val="21"/>
          <w:szCs w:val="21"/>
          <w:highlight w:val="none"/>
        </w:rPr>
        <w:t> </w:t>
      </w:r>
    </w:p>
    <w:sectPr>
      <w:pgSz w:w="11906" w:h="16838"/>
      <w:pgMar w:top="1660" w:right="1800" w:bottom="173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PingFang SC">
    <w:altName w:val="微软雅黑"/>
    <w:panose1 w:val="00000000000000000000"/>
    <w:charset w:val="86"/>
    <w:family w:val="swiss"/>
    <w:pitch w:val="default"/>
    <w:sig w:usb0="00000000" w:usb1="00000000" w:usb2="00000017"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77"/>
    <w:rsid w:val="0000336C"/>
    <w:rsid w:val="00017679"/>
    <w:rsid w:val="00037B32"/>
    <w:rsid w:val="000448F1"/>
    <w:rsid w:val="0004621C"/>
    <w:rsid w:val="00082809"/>
    <w:rsid w:val="000957F3"/>
    <w:rsid w:val="000B6F35"/>
    <w:rsid w:val="000D5BA3"/>
    <w:rsid w:val="000E7600"/>
    <w:rsid w:val="00113862"/>
    <w:rsid w:val="00125DEC"/>
    <w:rsid w:val="00136843"/>
    <w:rsid w:val="00162990"/>
    <w:rsid w:val="00181822"/>
    <w:rsid w:val="001B32D6"/>
    <w:rsid w:val="00263E44"/>
    <w:rsid w:val="0029397E"/>
    <w:rsid w:val="002B4A98"/>
    <w:rsid w:val="002B5184"/>
    <w:rsid w:val="002E7977"/>
    <w:rsid w:val="00316CB2"/>
    <w:rsid w:val="003556F1"/>
    <w:rsid w:val="00360693"/>
    <w:rsid w:val="003748BF"/>
    <w:rsid w:val="003878C1"/>
    <w:rsid w:val="003A7E60"/>
    <w:rsid w:val="003B02B4"/>
    <w:rsid w:val="003B6920"/>
    <w:rsid w:val="003B6953"/>
    <w:rsid w:val="003C66F6"/>
    <w:rsid w:val="003C739F"/>
    <w:rsid w:val="003D4E05"/>
    <w:rsid w:val="003D573D"/>
    <w:rsid w:val="004174B6"/>
    <w:rsid w:val="00430DDD"/>
    <w:rsid w:val="00444914"/>
    <w:rsid w:val="0047289D"/>
    <w:rsid w:val="004C59EE"/>
    <w:rsid w:val="00584B6D"/>
    <w:rsid w:val="005A780E"/>
    <w:rsid w:val="005B0530"/>
    <w:rsid w:val="005C7501"/>
    <w:rsid w:val="005F056C"/>
    <w:rsid w:val="00611D4C"/>
    <w:rsid w:val="00644153"/>
    <w:rsid w:val="006514DC"/>
    <w:rsid w:val="0065441D"/>
    <w:rsid w:val="00684D6E"/>
    <w:rsid w:val="0068694C"/>
    <w:rsid w:val="006A5A48"/>
    <w:rsid w:val="006C35B3"/>
    <w:rsid w:val="00715877"/>
    <w:rsid w:val="007350D1"/>
    <w:rsid w:val="00743F73"/>
    <w:rsid w:val="00753258"/>
    <w:rsid w:val="00757E4F"/>
    <w:rsid w:val="0076553C"/>
    <w:rsid w:val="007D28F5"/>
    <w:rsid w:val="008005A1"/>
    <w:rsid w:val="008078C0"/>
    <w:rsid w:val="00811766"/>
    <w:rsid w:val="0081697F"/>
    <w:rsid w:val="0081713C"/>
    <w:rsid w:val="00840B01"/>
    <w:rsid w:val="0086216F"/>
    <w:rsid w:val="00862557"/>
    <w:rsid w:val="008B1367"/>
    <w:rsid w:val="008C47EA"/>
    <w:rsid w:val="009177C4"/>
    <w:rsid w:val="00930786"/>
    <w:rsid w:val="009364B1"/>
    <w:rsid w:val="009437A2"/>
    <w:rsid w:val="00956D08"/>
    <w:rsid w:val="009662C8"/>
    <w:rsid w:val="00986B84"/>
    <w:rsid w:val="009A703F"/>
    <w:rsid w:val="009D5BBD"/>
    <w:rsid w:val="009E43BA"/>
    <w:rsid w:val="00A07770"/>
    <w:rsid w:val="00A14194"/>
    <w:rsid w:val="00A23EEB"/>
    <w:rsid w:val="00A30571"/>
    <w:rsid w:val="00A411EE"/>
    <w:rsid w:val="00A577C6"/>
    <w:rsid w:val="00A83FFC"/>
    <w:rsid w:val="00AC19A7"/>
    <w:rsid w:val="00AC2EFE"/>
    <w:rsid w:val="00AC7006"/>
    <w:rsid w:val="00AE6492"/>
    <w:rsid w:val="00B1749D"/>
    <w:rsid w:val="00B40172"/>
    <w:rsid w:val="00B51151"/>
    <w:rsid w:val="00B97D58"/>
    <w:rsid w:val="00BA2E08"/>
    <w:rsid w:val="00BD2A8B"/>
    <w:rsid w:val="00BF4660"/>
    <w:rsid w:val="00BF67E7"/>
    <w:rsid w:val="00C21849"/>
    <w:rsid w:val="00C415FA"/>
    <w:rsid w:val="00C561AD"/>
    <w:rsid w:val="00CB3632"/>
    <w:rsid w:val="00CD061F"/>
    <w:rsid w:val="00D41391"/>
    <w:rsid w:val="00D72F8E"/>
    <w:rsid w:val="00D816D6"/>
    <w:rsid w:val="00D87D45"/>
    <w:rsid w:val="00DA59E9"/>
    <w:rsid w:val="00DC1DBD"/>
    <w:rsid w:val="00DD7684"/>
    <w:rsid w:val="00DD7D05"/>
    <w:rsid w:val="00DE5C92"/>
    <w:rsid w:val="00DE76CA"/>
    <w:rsid w:val="00DE7FB4"/>
    <w:rsid w:val="00E03EA2"/>
    <w:rsid w:val="00E313FD"/>
    <w:rsid w:val="00EC6BA2"/>
    <w:rsid w:val="00EF3975"/>
    <w:rsid w:val="00F0004F"/>
    <w:rsid w:val="00F04812"/>
    <w:rsid w:val="00F560E2"/>
    <w:rsid w:val="00FC14BF"/>
    <w:rsid w:val="00FD03C7"/>
    <w:rsid w:val="058F0247"/>
    <w:rsid w:val="05F57824"/>
    <w:rsid w:val="07E05166"/>
    <w:rsid w:val="0DEE480E"/>
    <w:rsid w:val="16127AA2"/>
    <w:rsid w:val="19AC088A"/>
    <w:rsid w:val="27EA4AB2"/>
    <w:rsid w:val="28E529B4"/>
    <w:rsid w:val="2ABA357A"/>
    <w:rsid w:val="2CA01772"/>
    <w:rsid w:val="2CA057DC"/>
    <w:rsid w:val="2D3C3247"/>
    <w:rsid w:val="355A10EA"/>
    <w:rsid w:val="35A85E74"/>
    <w:rsid w:val="419C2362"/>
    <w:rsid w:val="43732DFE"/>
    <w:rsid w:val="47810BD6"/>
    <w:rsid w:val="59FA4157"/>
    <w:rsid w:val="651119BE"/>
    <w:rsid w:val="724F14CC"/>
    <w:rsid w:val="7290052A"/>
    <w:rsid w:val="73187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6"/>
    <w:unhideWhenUsed/>
    <w:qFormat/>
    <w:uiPriority w:val="99"/>
    <w:rPr>
      <w:b/>
      <w:bCs/>
    </w:rPr>
  </w:style>
  <w:style w:type="paragraph" w:styleId="3">
    <w:name w:val="annotation text"/>
    <w:basedOn w:val="1"/>
    <w:link w:val="15"/>
    <w:unhideWhenUsed/>
    <w:qFormat/>
    <w:uiPriority w:val="99"/>
    <w:pPr>
      <w:jc w:val="left"/>
    </w:pPr>
  </w:style>
  <w:style w:type="paragraph" w:styleId="4">
    <w:name w:val="Balloon Text"/>
    <w:basedOn w:val="1"/>
    <w:link w:val="14"/>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annotation reference"/>
    <w:basedOn w:val="8"/>
    <w:unhideWhenUsed/>
    <w:qFormat/>
    <w:uiPriority w:val="99"/>
    <w:rPr>
      <w:sz w:val="21"/>
      <w:szCs w:val="21"/>
    </w:rPr>
  </w:style>
  <w:style w:type="character" w:customStyle="1" w:styleId="12">
    <w:name w:val="页眉 字符"/>
    <w:basedOn w:val="8"/>
    <w:link w:val="6"/>
    <w:qFormat/>
    <w:uiPriority w:val="99"/>
    <w:rPr>
      <w:sz w:val="18"/>
      <w:szCs w:val="18"/>
    </w:rPr>
  </w:style>
  <w:style w:type="character" w:customStyle="1" w:styleId="13">
    <w:name w:val="页脚 字符"/>
    <w:basedOn w:val="8"/>
    <w:link w:val="5"/>
    <w:qFormat/>
    <w:uiPriority w:val="99"/>
    <w:rPr>
      <w:sz w:val="18"/>
      <w:szCs w:val="18"/>
    </w:rPr>
  </w:style>
  <w:style w:type="character" w:customStyle="1" w:styleId="14">
    <w:name w:val="批注框文本 字符"/>
    <w:basedOn w:val="8"/>
    <w:link w:val="4"/>
    <w:semiHidden/>
    <w:qFormat/>
    <w:uiPriority w:val="99"/>
    <w:rPr>
      <w:sz w:val="18"/>
      <w:szCs w:val="18"/>
    </w:rPr>
  </w:style>
  <w:style w:type="character" w:customStyle="1" w:styleId="15">
    <w:name w:val="批注文字 字符"/>
    <w:basedOn w:val="8"/>
    <w:link w:val="3"/>
    <w:semiHidden/>
    <w:qFormat/>
    <w:uiPriority w:val="99"/>
    <w:rPr>
      <w:kern w:val="2"/>
      <w:sz w:val="21"/>
      <w:szCs w:val="22"/>
    </w:rPr>
  </w:style>
  <w:style w:type="character" w:customStyle="1" w:styleId="16">
    <w:name w:val="批注主题 字符"/>
    <w:basedOn w:val="15"/>
    <w:link w:val="2"/>
    <w:semiHidden/>
    <w:qFormat/>
    <w:uiPriority w:val="99"/>
    <w:rPr>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2810</Words>
  <Characters>16017</Characters>
  <Lines>133</Lines>
  <Paragraphs>37</Paragraphs>
  <ScaleCrop>false</ScaleCrop>
  <LinksUpToDate>false</LinksUpToDate>
  <CharactersWithSpaces>18790</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2023-05-09T11:53:00Z</dcterms:created>
  <dc:creator>覃耀文</dc:creator>
  <cp:lastModifiedBy>Administrator</cp:lastModifiedBy>
  <dcterms:modified xsi:type="dcterms:W3CDTF">2026-07-06T09:43:16Z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
    <vt:lpwstr>借款合同（联合贷）.docx</vt:lpwstr>
  </property>
  <property fmtid="{D5CDD505-2E9C-101B-9397-08002B2CF9AE}" pid="3" name="o">
    <vt:lpwstr>ORG_INFO</vt:lpwstr>
  </property>
  <property fmtid="{D5CDD505-2E9C-101B-9397-08002B2CF9AE}" pid="4" name="d">
    <vt:lpwstr>XM</vt:lpwstr>
  </property>
  <property fmtid="{D5CDD505-2E9C-101B-9397-08002B2CF9AE}" pid="5" name="i">
    <vt:lpwstr>1</vt:lpwstr>
  </property>
  <property fmtid="{D5CDD505-2E9C-101B-9397-08002B2CF9AE}" pid="6" name="s">
    <vt:lpwstr>bc2bfaf223da935059e32610a43036a80df53473</vt:lpwstr>
  </property>
  <property fmtid="{D5CDD505-2E9C-101B-9397-08002B2CF9AE}" pid="7" name="KSOProductBuildVer">
    <vt:lpwstr>2052-10.8.0.6157</vt:lpwstr>
  </property>
  <property fmtid="{D5CDD505-2E9C-101B-9397-08002B2CF9AE}" pid="8" name="fileWhereFroms">
    <vt:lpwstr>PpjeLB1gRN0lwrPqMaCTktXsgBLIPWwfLBk1Y+pdGo8iB2klHYvScZUt4OJ7iLnHdWMBdeueqcJpN/TFVRm2ZCUAfg0Tt3RA+qPbO8TGKAsEWCaOMVIgI466EsSu+0xhjpmIpr0ol3r5q114DDo4APL4qals3X6r2nVs18vp/4a9+MKSNqyb7F/Wki1PdWPR/3+5EKLA7n8/8lAs+AhlICV7hSXhmq8h/vbUsOMsBDZhmuYDr5NH8EL5iEjk0A8DdeNKsIMgyuefMBeA+jyqHg==</vt:lpwstr>
  </property>
  <property fmtid="{D5CDD505-2E9C-101B-9397-08002B2CF9AE}" pid="9" name="ICV">
    <vt:lpwstr>79E057F81D3343AA9CE3F3138899A7AB</vt:lpwstr>
  </property>
</Properties>
</file>